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46" w:rsidRDefault="002C2D46"/>
    <w:p w:rsidR="002C2D46" w:rsidRDefault="002C2D46"/>
    <w:p w:rsidR="002C2D46" w:rsidRDefault="0035246D">
      <w:pPr>
        <w:jc w:val="center"/>
      </w:pPr>
      <w:r>
        <w:rPr>
          <w:noProof/>
        </w:rPr>
        <w:drawing>
          <wp:inline distT="0" distB="0" distL="0" distR="0">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2526984" cy="2539682"/>
                    </a:xfrm>
                    <a:prstGeom prst="rect">
                      <a:avLst/>
                    </a:prstGeom>
                  </pic:spPr>
                </pic:pic>
              </a:graphicData>
            </a:graphic>
          </wp:inline>
        </w:drawing>
      </w:r>
    </w:p>
    <w:p w:rsidR="002C2D46" w:rsidRDefault="002C2D46"/>
    <w:p w:rsidR="002C2D46" w:rsidRDefault="0035246D">
      <w:pPr>
        <w:pStyle w:val="Rubrik11"/>
        <w:jc w:val="center"/>
      </w:pPr>
      <w:r>
        <w:t>Personalkooperativet Älgens plan mot diskriminering och kränkande behandling</w:t>
      </w:r>
    </w:p>
    <w:p w:rsidR="002C2D46" w:rsidRDefault="002C2D46"/>
    <w:p w:rsidR="002C2D46" w:rsidRDefault="0035246D">
      <w:pPr>
        <w:jc w:val="center"/>
      </w:pPr>
      <w:r>
        <w:t xml:space="preserve">Verksamhetsformer som omfattas av planen: Förskoleverksamhet </w:t>
      </w:r>
      <w:r w:rsidR="00971A4B">
        <w:t>1–5</w:t>
      </w:r>
      <w:r>
        <w:t xml:space="preserve"> år.</w:t>
      </w:r>
    </w:p>
    <w:p w:rsidR="002C2D46" w:rsidRDefault="0035246D">
      <w:pPr>
        <w:jc w:val="center"/>
      </w:pPr>
      <w:r>
        <w:t xml:space="preserve">Läsår: </w:t>
      </w:r>
      <w:r w:rsidR="00971A4B">
        <w:t>201</w:t>
      </w:r>
      <w:r w:rsidR="00DD3097">
        <w:t>8</w:t>
      </w:r>
      <w:r w:rsidR="00971A4B">
        <w:t>–201</w:t>
      </w:r>
      <w:r w:rsidR="00DD3097">
        <w:t>9</w:t>
      </w:r>
    </w:p>
    <w:p w:rsidR="002C2D46" w:rsidRDefault="0035246D">
      <w:r>
        <w:br w:type="page"/>
      </w:r>
    </w:p>
    <w:p w:rsidR="002C2D46" w:rsidRDefault="0035246D">
      <w:pPr>
        <w:pStyle w:val="Rubrik21"/>
      </w:pPr>
      <w:r>
        <w:lastRenderedPageBreak/>
        <w:t>Grunduppgifter</w:t>
      </w:r>
    </w:p>
    <w:p w:rsidR="002C2D46" w:rsidRDefault="0035246D">
      <w:pPr>
        <w:pStyle w:val="Rubrik31"/>
      </w:pPr>
      <w:r>
        <w:t>Verksamhetsformer som omfattas av planen</w:t>
      </w:r>
    </w:p>
    <w:p w:rsidR="002C2D46" w:rsidRDefault="0035246D">
      <w:r>
        <w:t xml:space="preserve">Förskoleverksamhet </w:t>
      </w:r>
      <w:r w:rsidR="00971A4B">
        <w:t>1–5</w:t>
      </w:r>
      <w:r>
        <w:t xml:space="preserve"> år.</w:t>
      </w:r>
    </w:p>
    <w:p w:rsidR="002C2D46" w:rsidRDefault="0035246D">
      <w:pPr>
        <w:pStyle w:val="Rubrik31"/>
      </w:pPr>
      <w:r>
        <w:t>Ansvariga för planen</w:t>
      </w:r>
    </w:p>
    <w:p w:rsidR="002C2D46" w:rsidRDefault="0035246D">
      <w:r>
        <w:t>Likabehandlingsgruppen och förskolechef på Personalkooperativet Älgen</w:t>
      </w:r>
    </w:p>
    <w:p w:rsidR="002C2D46" w:rsidRDefault="0035246D">
      <w:pPr>
        <w:pStyle w:val="Rubrik31"/>
      </w:pPr>
      <w:r>
        <w:t>Vår vision</w:t>
      </w:r>
    </w:p>
    <w:p w:rsidR="002C2D46" w:rsidRDefault="0035246D">
      <w:r>
        <w:t xml:space="preserve">Alla barn och vuxna ska uppleva att det är </w:t>
      </w:r>
      <w:r w:rsidR="004739DF">
        <w:t>tryggt</w:t>
      </w:r>
      <w:r>
        <w:t xml:space="preserve"> att komma till Förskolan Älgen där det råder nolltolerans mot diskriminering och kränkande </w:t>
      </w:r>
      <w:r w:rsidR="00971A4B">
        <w:t>behandling. Alla</w:t>
      </w:r>
      <w:r>
        <w:t xml:space="preserve"> ska känna sig välkomna </w:t>
      </w:r>
      <w:r w:rsidR="004739DF">
        <w:t xml:space="preserve">till </w:t>
      </w:r>
      <w:r>
        <w:t>vår verksamhet.</w:t>
      </w:r>
    </w:p>
    <w:p w:rsidR="002C2D46" w:rsidRDefault="0035246D">
      <w:pPr>
        <w:pStyle w:val="Rubrik31"/>
      </w:pPr>
      <w:r>
        <w:t>Planen gäller från</w:t>
      </w:r>
    </w:p>
    <w:p w:rsidR="002C2D46" w:rsidRDefault="0035246D">
      <w:r>
        <w:t>201</w:t>
      </w:r>
      <w:r w:rsidR="00DD3097">
        <w:t>8</w:t>
      </w:r>
      <w:r>
        <w:t>-</w:t>
      </w:r>
      <w:r w:rsidR="009E71AF">
        <w:t>0</w:t>
      </w:r>
      <w:r w:rsidR="008D7ABD">
        <w:t>8</w:t>
      </w:r>
      <w:r>
        <w:t>-</w:t>
      </w:r>
      <w:r w:rsidR="008D7ABD">
        <w:t>01</w:t>
      </w:r>
    </w:p>
    <w:p w:rsidR="002C2D46" w:rsidRDefault="0035246D">
      <w:pPr>
        <w:pStyle w:val="Rubrik31"/>
      </w:pPr>
      <w:r>
        <w:t>Planen gäller till</w:t>
      </w:r>
    </w:p>
    <w:p w:rsidR="002C2D46" w:rsidRDefault="0035246D">
      <w:r>
        <w:t>201</w:t>
      </w:r>
      <w:r w:rsidR="00DD3097">
        <w:t>9</w:t>
      </w:r>
      <w:r>
        <w:t>-</w:t>
      </w:r>
      <w:r w:rsidR="009E71AF">
        <w:t>0</w:t>
      </w:r>
      <w:r w:rsidR="008D7ABD">
        <w:t>7</w:t>
      </w:r>
      <w:r>
        <w:t>-31</w:t>
      </w:r>
    </w:p>
    <w:p w:rsidR="002C2D46" w:rsidRDefault="0035246D">
      <w:pPr>
        <w:pStyle w:val="Rubrik31"/>
      </w:pPr>
      <w:r>
        <w:t>Läsår</w:t>
      </w:r>
    </w:p>
    <w:p w:rsidR="002C2D46" w:rsidRDefault="00971A4B">
      <w:r>
        <w:t>201</w:t>
      </w:r>
      <w:r w:rsidR="00DD3097">
        <w:t>8</w:t>
      </w:r>
      <w:r>
        <w:t>–201</w:t>
      </w:r>
      <w:r w:rsidR="00DD3097">
        <w:t>9</w:t>
      </w:r>
    </w:p>
    <w:p w:rsidR="002C2D46" w:rsidRDefault="0035246D">
      <w:pPr>
        <w:pStyle w:val="Rubrik31"/>
      </w:pPr>
      <w:r>
        <w:t>Barnens delaktighet</w:t>
      </w:r>
    </w:p>
    <w:p w:rsidR="002C2D46" w:rsidRDefault="00274F48">
      <w:r>
        <w:t>Reflektioner</w:t>
      </w:r>
      <w:r w:rsidR="0035246D">
        <w:t xml:space="preserve"> </w:t>
      </w:r>
      <w:r w:rsidR="00F91B45">
        <w:t>och</w:t>
      </w:r>
      <w:r w:rsidR="0035246D">
        <w:t xml:space="preserve"> </w:t>
      </w:r>
      <w:proofErr w:type="spellStart"/>
      <w:r w:rsidR="0035246D">
        <w:t>barnråd</w:t>
      </w:r>
      <w:proofErr w:type="spellEnd"/>
      <w:r w:rsidR="00DD3097">
        <w:t>.</w:t>
      </w:r>
    </w:p>
    <w:p w:rsidR="002C2D46" w:rsidRDefault="0035246D">
      <w:pPr>
        <w:pStyle w:val="Rubrik31"/>
      </w:pPr>
      <w:r>
        <w:t>Vårdnadshavarnas delaktighet</w:t>
      </w:r>
    </w:p>
    <w:p w:rsidR="002C2D46" w:rsidRDefault="0035246D">
      <w:r>
        <w:t>Information om Planen mot diskriminering och kränkande behandling sker vid inskolning och på föräldramöten.</w:t>
      </w:r>
      <w:r w:rsidR="00971A4B">
        <w:t xml:space="preserve"> </w:t>
      </w:r>
      <w:r>
        <w:t xml:space="preserve">Beskriva hur vi arbetar för att främja likabehandling på förskolan. </w:t>
      </w:r>
      <w:r w:rsidR="00971A4B">
        <w:t>Föräldrarådsrepresentanter</w:t>
      </w:r>
      <w:r>
        <w:t xml:space="preserve"> ges möjlighet att läsa och tycka till kring arbetet med planen.</w:t>
      </w:r>
    </w:p>
    <w:p w:rsidR="002C2D46" w:rsidRDefault="0035246D">
      <w:pPr>
        <w:pStyle w:val="Rubrik31"/>
      </w:pPr>
      <w:r>
        <w:t>Personalens delaktighet</w:t>
      </w:r>
    </w:p>
    <w:p w:rsidR="002C2D46" w:rsidRDefault="0035246D">
      <w:r>
        <w:t>All personal har ansvar för att delta i kartläggning, läsa och följa verksamhetens plan mot diskriminering och kränkningar. Ifrågasätta och reflektera över normer och värderingar som h</w:t>
      </w:r>
      <w:r w:rsidR="00DD3097">
        <w:t>en</w:t>
      </w:r>
      <w:r>
        <w:t xml:space="preserve"> förmedlar samt föra värdegrundsdiskussioner på personalmöten och avdelningsmöten. All personal är skyldig att vidta åtgärder vid kännedom om diskriminering och kränkande behandling. All personal ska vara delaktig i kartläggningen</w:t>
      </w:r>
      <w:r w:rsidR="00DD3097">
        <w:t xml:space="preserve"> och genomföra trygghetsobservationer</w:t>
      </w:r>
      <w:r>
        <w:t>.</w:t>
      </w:r>
    </w:p>
    <w:p w:rsidR="002C2D46" w:rsidRDefault="0035246D">
      <w:pPr>
        <w:pStyle w:val="Rubrik31"/>
      </w:pPr>
      <w:r>
        <w:t>Förankring av planen</w:t>
      </w:r>
    </w:p>
    <w:p w:rsidR="002C2D46" w:rsidRDefault="00971A4B">
      <w:r>
        <w:t>Information till</w:t>
      </w:r>
      <w:r w:rsidR="0035246D">
        <w:t xml:space="preserve"> vårdnadshavare vid inskolning och på föräldramöten. Föräldrarådsrepresentanterna får möjlighet att läsa och tycka till. Publicera planen på hemsidan och i föräldrapärmen.</w:t>
      </w:r>
    </w:p>
    <w:p w:rsidR="002C2D46" w:rsidRDefault="0035246D">
      <w:r>
        <w:br w:type="page"/>
      </w:r>
    </w:p>
    <w:p w:rsidR="002C2D46" w:rsidRDefault="0035246D">
      <w:pPr>
        <w:pStyle w:val="Rubrik21"/>
      </w:pPr>
      <w:r>
        <w:lastRenderedPageBreak/>
        <w:t>Utvärdering</w:t>
      </w:r>
    </w:p>
    <w:p w:rsidR="002C2D46" w:rsidRDefault="0035246D">
      <w:pPr>
        <w:pStyle w:val="Rubrik31"/>
      </w:pPr>
      <w:r>
        <w:t>Beskriv hur fjolårets plan har utvärderats</w:t>
      </w:r>
    </w:p>
    <w:p w:rsidR="002C2D46" w:rsidRDefault="0035246D">
      <w:r>
        <w:t>Varje avdelning har utvärderat plane</w:t>
      </w:r>
      <w:r w:rsidR="00971A4B">
        <w:t xml:space="preserve">n och detta har </w:t>
      </w:r>
      <w:r w:rsidR="00A0205C">
        <w:t>sammanställts av</w:t>
      </w:r>
      <w:r>
        <w:t xml:space="preserve"> Likabehandlingsgruppen. </w:t>
      </w:r>
    </w:p>
    <w:p w:rsidR="002C2D46" w:rsidRDefault="0035246D">
      <w:pPr>
        <w:pStyle w:val="Rubrik31"/>
      </w:pPr>
      <w:r>
        <w:t>Delaktiga i utvärderingen av fjolårets plan</w:t>
      </w:r>
    </w:p>
    <w:p w:rsidR="002C2D46" w:rsidRDefault="0035246D">
      <w:r>
        <w:t>All personal på förskolan.</w:t>
      </w:r>
    </w:p>
    <w:p w:rsidR="002C2D46" w:rsidRDefault="0035246D">
      <w:pPr>
        <w:pStyle w:val="Rubrik31"/>
      </w:pPr>
      <w:r>
        <w:t>Resultat av utvärderingen av fjolårets plan</w:t>
      </w:r>
    </w:p>
    <w:p w:rsidR="00E76413" w:rsidRPr="00342DE8" w:rsidRDefault="00E76413">
      <w:pPr>
        <w:pStyle w:val="Rubrik31"/>
        <w:rPr>
          <w:b w:val="0"/>
          <w:color w:val="auto"/>
          <w:sz w:val="22"/>
        </w:rPr>
      </w:pPr>
      <w:r w:rsidRPr="00342DE8">
        <w:rPr>
          <w:b w:val="0"/>
          <w:color w:val="auto"/>
          <w:sz w:val="22"/>
        </w:rPr>
        <w:t xml:space="preserve">Det vi ser är att alla avdelningar har lagt stor vikt på att inskolningarna ska genomföras på ett sätt som skapar trygghet för alla med tydlig ansvarsfördelning mellan pedagogerna. Bra respons </w:t>
      </w:r>
      <w:r w:rsidR="00505DFE" w:rsidRPr="00342DE8">
        <w:rPr>
          <w:b w:val="0"/>
          <w:color w:val="auto"/>
          <w:sz w:val="22"/>
        </w:rPr>
        <w:t>på föräldramötet</w:t>
      </w:r>
      <w:r w:rsidRPr="00342DE8">
        <w:rPr>
          <w:b w:val="0"/>
          <w:color w:val="auto"/>
          <w:sz w:val="22"/>
        </w:rPr>
        <w:t xml:space="preserve"> </w:t>
      </w:r>
      <w:r w:rsidR="00505DFE" w:rsidRPr="00342DE8">
        <w:rPr>
          <w:b w:val="0"/>
          <w:color w:val="auto"/>
          <w:sz w:val="22"/>
        </w:rPr>
        <w:t xml:space="preserve">i juni </w:t>
      </w:r>
      <w:r w:rsidRPr="00342DE8">
        <w:rPr>
          <w:b w:val="0"/>
          <w:color w:val="auto"/>
          <w:sz w:val="22"/>
        </w:rPr>
        <w:t>för nya föräldrar där förskolechef informera</w:t>
      </w:r>
      <w:r w:rsidR="00505DFE" w:rsidRPr="00342DE8">
        <w:rPr>
          <w:b w:val="0"/>
          <w:color w:val="auto"/>
          <w:sz w:val="22"/>
        </w:rPr>
        <w:t>de</w:t>
      </w:r>
      <w:r w:rsidRPr="00342DE8">
        <w:rPr>
          <w:b w:val="0"/>
          <w:color w:val="auto"/>
          <w:sz w:val="22"/>
        </w:rPr>
        <w:t xml:space="preserve"> om förskolans arbete och arbetssätt samt visa</w:t>
      </w:r>
      <w:r w:rsidR="00505DFE" w:rsidRPr="00342DE8">
        <w:rPr>
          <w:b w:val="0"/>
          <w:color w:val="auto"/>
          <w:sz w:val="22"/>
        </w:rPr>
        <w:t>de</w:t>
      </w:r>
      <w:r w:rsidRPr="00342DE8">
        <w:rPr>
          <w:b w:val="0"/>
          <w:color w:val="auto"/>
          <w:sz w:val="22"/>
        </w:rPr>
        <w:t xml:space="preserve"> runt i </w:t>
      </w:r>
      <w:r w:rsidR="00505DFE" w:rsidRPr="00342DE8">
        <w:rPr>
          <w:b w:val="0"/>
          <w:color w:val="auto"/>
          <w:sz w:val="22"/>
        </w:rPr>
        <w:t>miljöerna</w:t>
      </w:r>
      <w:r w:rsidRPr="00342DE8">
        <w:rPr>
          <w:b w:val="0"/>
          <w:color w:val="auto"/>
          <w:sz w:val="22"/>
        </w:rPr>
        <w:t>.</w:t>
      </w:r>
    </w:p>
    <w:p w:rsidR="00505DFE" w:rsidRPr="00342DE8" w:rsidRDefault="00E76413" w:rsidP="00D40435">
      <w:pPr>
        <w:rPr>
          <w:rFonts w:cstheme="minorHAnsi"/>
        </w:rPr>
      </w:pPr>
      <w:r w:rsidRPr="00342DE8">
        <w:rPr>
          <w:rFonts w:cstheme="minorHAnsi"/>
        </w:rPr>
        <w:t xml:space="preserve">Det är </w:t>
      </w:r>
      <w:r w:rsidR="00D40435" w:rsidRPr="00342DE8">
        <w:rPr>
          <w:rFonts w:cstheme="minorHAnsi"/>
        </w:rPr>
        <w:t>Viktigt att Alla pedagoger läst in sig på gällande likabehandlingsplan</w:t>
      </w:r>
      <w:r w:rsidR="00505DFE" w:rsidRPr="00342DE8">
        <w:rPr>
          <w:rFonts w:cstheme="minorHAnsi"/>
        </w:rPr>
        <w:t xml:space="preserve"> för att lättare kunna öka måluppfyllelsen. </w:t>
      </w:r>
    </w:p>
    <w:p w:rsidR="00D40435" w:rsidRPr="00342DE8" w:rsidRDefault="00676335" w:rsidP="00D40435">
      <w:pPr>
        <w:rPr>
          <w:rFonts w:cstheme="minorHAnsi"/>
        </w:rPr>
      </w:pPr>
      <w:r w:rsidRPr="00342DE8">
        <w:rPr>
          <w:rFonts w:cstheme="minorHAnsi"/>
        </w:rPr>
        <w:t xml:space="preserve">Alla avdelningar </w:t>
      </w:r>
      <w:r w:rsidR="00D40435" w:rsidRPr="00342DE8">
        <w:rPr>
          <w:rFonts w:cstheme="minorHAnsi"/>
        </w:rPr>
        <w:t>informera</w:t>
      </w:r>
      <w:r w:rsidRPr="00342DE8">
        <w:rPr>
          <w:rFonts w:cstheme="minorHAnsi"/>
        </w:rPr>
        <w:t>r</w:t>
      </w:r>
      <w:r w:rsidR="00D40435" w:rsidRPr="00342DE8">
        <w:rPr>
          <w:rFonts w:cstheme="minorHAnsi"/>
        </w:rPr>
        <w:t xml:space="preserve"> alla föräldrar</w:t>
      </w:r>
      <w:r w:rsidRPr="00342DE8">
        <w:rPr>
          <w:rFonts w:cstheme="minorHAnsi"/>
        </w:rPr>
        <w:t xml:space="preserve"> på föräldramötet i oktober</w:t>
      </w:r>
      <w:r w:rsidR="00D40435" w:rsidRPr="00342DE8">
        <w:rPr>
          <w:rFonts w:cstheme="minorHAnsi"/>
        </w:rPr>
        <w:t xml:space="preserve"> om den</w:t>
      </w:r>
      <w:r w:rsidR="00F21605" w:rsidRPr="00342DE8">
        <w:rPr>
          <w:rFonts w:cstheme="minorHAnsi"/>
        </w:rPr>
        <w:t xml:space="preserve"> och hur vi tänker arbeta med de främjande insatserna</w:t>
      </w:r>
      <w:r w:rsidR="00E76413" w:rsidRPr="00342DE8">
        <w:rPr>
          <w:rFonts w:cstheme="minorHAnsi"/>
        </w:rPr>
        <w:t xml:space="preserve">. </w:t>
      </w:r>
    </w:p>
    <w:p w:rsidR="00D40435" w:rsidRPr="00342DE8" w:rsidRDefault="00E76413" w:rsidP="00D40435">
      <w:pPr>
        <w:rPr>
          <w:rFonts w:cstheme="minorHAnsi"/>
        </w:rPr>
      </w:pPr>
      <w:r w:rsidRPr="00342DE8">
        <w:rPr>
          <w:rFonts w:cstheme="minorHAnsi"/>
        </w:rPr>
        <w:t>Vi ser vi</w:t>
      </w:r>
      <w:r w:rsidR="00D40435" w:rsidRPr="00342DE8">
        <w:rPr>
          <w:rFonts w:cstheme="minorHAnsi"/>
        </w:rPr>
        <w:t>kten av att pedagogerna för kontinuerliga medvetna ifrågasättande samtal på avdelningsmötena för att ständigt främja och förebygga kränkande behandling eller diskriminering</w:t>
      </w:r>
      <w:r w:rsidRPr="00342DE8">
        <w:rPr>
          <w:rFonts w:cstheme="minorHAnsi"/>
        </w:rPr>
        <w:t xml:space="preserve"> och </w:t>
      </w:r>
      <w:r w:rsidR="00F21605" w:rsidRPr="00342DE8">
        <w:rPr>
          <w:rFonts w:cstheme="minorHAnsi"/>
        </w:rPr>
        <w:t xml:space="preserve">för att hålla planen levande under </w:t>
      </w:r>
      <w:r w:rsidRPr="00342DE8">
        <w:rPr>
          <w:rFonts w:cstheme="minorHAnsi"/>
        </w:rPr>
        <w:t xml:space="preserve">hela </w:t>
      </w:r>
      <w:r w:rsidR="00F21605" w:rsidRPr="00342DE8">
        <w:rPr>
          <w:rFonts w:cstheme="minorHAnsi"/>
        </w:rPr>
        <w:t>läsåret.</w:t>
      </w:r>
    </w:p>
    <w:p w:rsidR="0099382E" w:rsidRPr="00342DE8" w:rsidRDefault="0099382E" w:rsidP="0099382E">
      <w:pPr>
        <w:pStyle w:val="Rubrik31"/>
        <w:rPr>
          <w:b w:val="0"/>
          <w:color w:val="auto"/>
          <w:sz w:val="22"/>
        </w:rPr>
      </w:pPr>
      <w:r w:rsidRPr="00342DE8">
        <w:rPr>
          <w:b w:val="0"/>
          <w:color w:val="auto"/>
          <w:sz w:val="22"/>
        </w:rPr>
        <w:t>Vi behöver öka vår normkritiska medvetenhet genom att ha diskussionsfrågor/värdegrundsfrågor vid fler tillfällen</w:t>
      </w:r>
      <w:r w:rsidR="00D9315D" w:rsidRPr="00342DE8">
        <w:rPr>
          <w:b w:val="0"/>
          <w:color w:val="auto"/>
          <w:sz w:val="22"/>
        </w:rPr>
        <w:t xml:space="preserve"> under läsåret där apt och personalmöten är ett bra forum.</w:t>
      </w:r>
    </w:p>
    <w:p w:rsidR="00F14DA9" w:rsidRPr="00342DE8" w:rsidRDefault="00F14DA9" w:rsidP="00D40435">
      <w:pPr>
        <w:rPr>
          <w:rFonts w:cstheme="minorHAnsi"/>
        </w:rPr>
      </w:pPr>
      <w:r w:rsidRPr="00342DE8">
        <w:rPr>
          <w:rFonts w:cstheme="minorHAnsi"/>
        </w:rPr>
        <w:t xml:space="preserve">Vi upplever att det har varit svårt att få ut något bra av trygghetsvandringarna med barnen så i år tänker vi pröva </w:t>
      </w:r>
      <w:r w:rsidR="00BA3330" w:rsidRPr="00342DE8">
        <w:rPr>
          <w:rFonts w:cstheme="minorHAnsi"/>
        </w:rPr>
        <w:t>trygghets observationer som utförs av pedagogerna</w:t>
      </w:r>
      <w:r w:rsidR="00E76413" w:rsidRPr="00342DE8">
        <w:rPr>
          <w:rFonts w:cstheme="minorHAnsi"/>
        </w:rPr>
        <w:t>.</w:t>
      </w:r>
    </w:p>
    <w:p w:rsidR="00F21605" w:rsidRPr="00342DE8" w:rsidRDefault="00F21605">
      <w:pPr>
        <w:pStyle w:val="Rubrik31"/>
        <w:rPr>
          <w:b w:val="0"/>
          <w:color w:val="auto"/>
          <w:sz w:val="22"/>
        </w:rPr>
      </w:pPr>
      <w:r w:rsidRPr="00342DE8">
        <w:rPr>
          <w:b w:val="0"/>
          <w:color w:val="auto"/>
          <w:sz w:val="22"/>
        </w:rPr>
        <w:t>På et</w:t>
      </w:r>
      <w:r w:rsidR="00507817" w:rsidRPr="00342DE8">
        <w:rPr>
          <w:b w:val="0"/>
          <w:color w:val="auto"/>
          <w:sz w:val="22"/>
        </w:rPr>
        <w:t>t</w:t>
      </w:r>
      <w:r w:rsidRPr="00342DE8">
        <w:rPr>
          <w:b w:val="0"/>
          <w:color w:val="auto"/>
          <w:sz w:val="22"/>
        </w:rPr>
        <w:t xml:space="preserve"> naturligt sätt ta hjälp av barnens familjer då det gäller mångkultur /hemkultur</w:t>
      </w:r>
      <w:r w:rsidR="0099382E" w:rsidRPr="00342DE8">
        <w:rPr>
          <w:b w:val="0"/>
          <w:color w:val="auto"/>
          <w:sz w:val="22"/>
        </w:rPr>
        <w:t>.</w:t>
      </w:r>
    </w:p>
    <w:p w:rsidR="004047FC" w:rsidRPr="00342DE8" w:rsidRDefault="004047FC">
      <w:pPr>
        <w:pStyle w:val="Rubrik31"/>
        <w:rPr>
          <w:b w:val="0"/>
          <w:color w:val="auto"/>
          <w:sz w:val="22"/>
        </w:rPr>
      </w:pPr>
      <w:r w:rsidRPr="00342DE8">
        <w:rPr>
          <w:b w:val="0"/>
          <w:color w:val="auto"/>
          <w:sz w:val="22"/>
        </w:rPr>
        <w:t>Till nästa läsår kommer vi att utvärdera planen i början av juni</w:t>
      </w:r>
    </w:p>
    <w:p w:rsidR="002C2D46" w:rsidRDefault="0035246D">
      <w:pPr>
        <w:pStyle w:val="Rubrik31"/>
      </w:pPr>
      <w:r>
        <w:t>Årets plan ska utvärderas senast</w:t>
      </w:r>
    </w:p>
    <w:p w:rsidR="002C2D46" w:rsidRDefault="0035246D">
      <w:r>
        <w:t>201</w:t>
      </w:r>
      <w:r w:rsidR="00DD3097">
        <w:t>9</w:t>
      </w:r>
      <w:r>
        <w:t>-0</w:t>
      </w:r>
      <w:r w:rsidR="004047FC">
        <w:t>5-31</w:t>
      </w:r>
    </w:p>
    <w:p w:rsidR="002C2D46" w:rsidRDefault="0035246D">
      <w:pPr>
        <w:pStyle w:val="Rubrik31"/>
      </w:pPr>
      <w:r>
        <w:t>Beskriv hur årets plan ska utvärderas</w:t>
      </w:r>
    </w:p>
    <w:p w:rsidR="002C2D46" w:rsidRDefault="0035246D">
      <w:r>
        <w:t xml:space="preserve">Utvärdering sker fortlöpande i värdegrundsdiskussioner på avdelningsmöten/personalmöten och i Likabehandlings gruppen. Personalen utvärderar det dagliga arbetet som sker på respektive avdelning utifrån Likabehandlingsplanens </w:t>
      </w:r>
      <w:r w:rsidR="00971A4B">
        <w:t>diskrimineringsgrunder. Diskussioner</w:t>
      </w:r>
      <w:r>
        <w:t xml:space="preserve"> i föräldraråd. Intervjuer och trygghets</w:t>
      </w:r>
      <w:r w:rsidR="00DD3097">
        <w:t>observationer</w:t>
      </w:r>
      <w:r w:rsidR="00971A4B">
        <w:t>. Sammanställning</w:t>
      </w:r>
      <w:r>
        <w:t xml:space="preserve"> görs innan den </w:t>
      </w:r>
      <w:r w:rsidR="008126CA">
        <w:rPr>
          <w:b/>
        </w:rPr>
        <w:t>7</w:t>
      </w:r>
      <w:r w:rsidRPr="00DD3097">
        <w:rPr>
          <w:b/>
        </w:rPr>
        <w:t>/</w:t>
      </w:r>
      <w:r w:rsidR="00971A4B" w:rsidRPr="00DD3097">
        <w:rPr>
          <w:b/>
        </w:rPr>
        <w:t>6–1</w:t>
      </w:r>
      <w:r w:rsidR="00DD3097" w:rsidRPr="00DD3097">
        <w:rPr>
          <w:b/>
        </w:rPr>
        <w:t>9</w:t>
      </w:r>
      <w:r w:rsidR="00BE7755">
        <w:rPr>
          <w:b/>
        </w:rPr>
        <w:t xml:space="preserve"> </w:t>
      </w:r>
      <w:r w:rsidR="00BE7755" w:rsidRPr="00BE7755">
        <w:t>av varje avdelning</w:t>
      </w:r>
      <w:r>
        <w:t xml:space="preserve"> och lämnas till Likabehandlingsgruppen.</w:t>
      </w:r>
    </w:p>
    <w:p w:rsidR="002C2D46" w:rsidRDefault="0035246D">
      <w:pPr>
        <w:pStyle w:val="Rubrik31"/>
      </w:pPr>
      <w:r>
        <w:t>Ansvarig för att årets plan utvärderas</w:t>
      </w:r>
    </w:p>
    <w:p w:rsidR="002C2D46" w:rsidRDefault="0035246D">
      <w:r>
        <w:t>Förskolechef tillsammans med Likabehandlingsgruppen.</w:t>
      </w:r>
    </w:p>
    <w:p w:rsidR="002C2D46" w:rsidRDefault="0035246D">
      <w:r>
        <w:br w:type="page"/>
      </w:r>
    </w:p>
    <w:p w:rsidR="002C2D46" w:rsidRDefault="0035246D">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Inskolning.</w:t>
            </w:r>
          </w:p>
          <w:p w:rsidR="002C2D46" w:rsidRDefault="0035246D">
            <w:pPr>
              <w:pStyle w:val="Rubrik31"/>
            </w:pPr>
            <w:r>
              <w:t>Områden som berörs av insatsen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2C2D46" w:rsidRDefault="0035246D">
            <w:r>
              <w:t>Alla barn med familjer som börjar på förskolan ska behandlas lika och ges samma förutsättningar för en trygg och bra start på förskoleperioden. Alla inskolningar ska utvärderas av föräldrar och pedagoger. När förskolan rekryterar nya medarbetare läggs stor vikt på att introducera och inskola dessa till vår verksamhet. </w:t>
            </w:r>
          </w:p>
          <w:p w:rsidR="002C2D46" w:rsidRDefault="0035246D">
            <w:pPr>
              <w:pStyle w:val="Rubrik31"/>
            </w:pPr>
            <w:r>
              <w:t>Insats</w:t>
            </w:r>
          </w:p>
          <w:p w:rsidR="002C2D46" w:rsidRDefault="0035246D">
            <w:r>
              <w:t>Planera för inskolnings perioden så att pedagogerna har gott om tid att möta det nya barnet och familjen. Avsätta tid för att introducera och välkomna nya medarbetare till vår förskola.</w:t>
            </w:r>
            <w:r w:rsidR="00BE7755">
              <w:t xml:space="preserve"> Informationsmöte för nya föräldrar läggs i juni. Alla pedagoger utgår från en gemensam ”checklista” som delges</w:t>
            </w:r>
            <w:r w:rsidR="004739DF">
              <w:t xml:space="preserve"> nya</w:t>
            </w:r>
            <w:r w:rsidR="00BE7755">
              <w:t xml:space="preserve"> föräldrar, på så vis får </w:t>
            </w:r>
            <w:r w:rsidR="004739DF">
              <w:t>de</w:t>
            </w:r>
            <w:r w:rsidR="00BE7755">
              <w:t xml:space="preserve"> samma viktiga information.</w:t>
            </w:r>
          </w:p>
          <w:p w:rsidR="002C2D46" w:rsidRDefault="0035246D">
            <w:pPr>
              <w:pStyle w:val="Rubrik31"/>
            </w:pPr>
            <w:r>
              <w:t>Ansvarig</w:t>
            </w:r>
          </w:p>
          <w:p w:rsidR="002C2D46" w:rsidRDefault="0035246D">
            <w:r>
              <w:t>Avdelningspersonalen/förskolechef.</w:t>
            </w:r>
          </w:p>
          <w:p w:rsidR="002C2D46" w:rsidRDefault="0035246D">
            <w:pPr>
              <w:pStyle w:val="Rubrik31"/>
            </w:pPr>
            <w:r>
              <w:t>Datum när det ska vara klart</w:t>
            </w:r>
          </w:p>
          <w:p w:rsidR="002C2D46" w:rsidRDefault="0035246D">
            <w:r>
              <w:t>När varje inskolningsperiod är slut.</w:t>
            </w:r>
          </w:p>
        </w:tc>
      </w:tr>
    </w:tbl>
    <w:p w:rsidR="002C2D46" w:rsidRDefault="002C2D4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Självkänsla.</w:t>
            </w:r>
          </w:p>
          <w:p w:rsidR="002C2D46" w:rsidRDefault="0035246D">
            <w:pPr>
              <w:pStyle w:val="Rubrik31"/>
            </w:pPr>
            <w:r>
              <w:t>Områden som berörs av insatsen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2C2D46" w:rsidRDefault="0035246D">
            <w:r>
              <w:t>Alla ska känna trygghet och ha ett lika värde i vår verksamhet. På vår förskola ska olikheter ses som en tillgång och alla barn ska ges de bästa förutsättningarna till utveckling och lärande utifrån sin förmåga och situation.</w:t>
            </w:r>
          </w:p>
          <w:p w:rsidR="002C2D46" w:rsidRDefault="0035246D">
            <w:pPr>
              <w:pStyle w:val="Rubrik31"/>
            </w:pPr>
            <w:r>
              <w:t>Insats</w:t>
            </w:r>
          </w:p>
          <w:p w:rsidR="002C2D46" w:rsidRDefault="0035246D">
            <w:r>
              <w:t>Vi jobbar med att ge barnen verktyg för att kunna samspela med andra barn och vuxna med hjälp av dagliga interaktioner, kompissamtal,</w:t>
            </w:r>
            <w:r w:rsidR="00971A4B">
              <w:t xml:space="preserve"> </w:t>
            </w:r>
            <w:r>
              <w:t>känslor,</w:t>
            </w:r>
            <w:r w:rsidR="00971A4B">
              <w:t xml:space="preserve"> </w:t>
            </w:r>
            <w:r>
              <w:t>observationer och barnintervjuer. Vi ser olikheter som en tillgång för gruppen.</w:t>
            </w:r>
            <w:r w:rsidR="00971A4B">
              <w:t xml:space="preserve"> </w:t>
            </w:r>
            <w:r>
              <w:t xml:space="preserve">Pedagogerna är förebilder för värderingar och </w:t>
            </w:r>
            <w:r>
              <w:lastRenderedPageBreak/>
              <w:t>samtalar med barnen i grupperna om hur man bemöter varandra och tränar barnens förmåga till empati.</w:t>
            </w:r>
            <w:r w:rsidR="00BA16B9">
              <w:t xml:space="preserve"> </w:t>
            </w:r>
            <w:r>
              <w:t>Vi möter barnen på sin nivå och låter de utvecklas till självständiga kompetenta individer.</w:t>
            </w:r>
            <w:r w:rsidR="00820668">
              <w:t xml:space="preserve"> </w:t>
            </w:r>
            <w:r>
              <w:t>Vi respekterar varandras åsikter och tar tillvara på varandras kompetenser</w:t>
            </w:r>
            <w:r w:rsidR="00980352">
              <w:t>, se förebyggande åtgärder.</w:t>
            </w:r>
          </w:p>
          <w:p w:rsidR="002C2D46" w:rsidRDefault="0035246D">
            <w:pPr>
              <w:pStyle w:val="Rubrik31"/>
            </w:pPr>
            <w:r>
              <w:t>Ansvarig</w:t>
            </w:r>
          </w:p>
          <w:p w:rsidR="002C2D46" w:rsidRDefault="0035246D">
            <w:r>
              <w:t>All personal på förskolan.</w:t>
            </w:r>
          </w:p>
          <w:p w:rsidR="002C2D46" w:rsidRDefault="0035246D">
            <w:pPr>
              <w:pStyle w:val="Rubrik31"/>
            </w:pPr>
            <w:r>
              <w:t>Datum när det ska vara klart</w:t>
            </w:r>
          </w:p>
          <w:p w:rsidR="002C2D46" w:rsidRDefault="0035246D">
            <w:r>
              <w:t>Löpande under hela året.</w:t>
            </w:r>
          </w:p>
        </w:tc>
      </w:tr>
    </w:tbl>
    <w:p w:rsidR="002C2D46" w:rsidRDefault="002C2D4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Normer.</w:t>
            </w:r>
          </w:p>
          <w:p w:rsidR="002C2D46" w:rsidRDefault="0035246D">
            <w:pPr>
              <w:pStyle w:val="Rubrik31"/>
            </w:pPr>
            <w:r>
              <w:t>Områden som berörs av insatsen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2C2D46" w:rsidRDefault="0035246D">
            <w:r>
              <w:t xml:space="preserve">Materialet på förskolan </w:t>
            </w:r>
            <w:r w:rsidR="00C174ED">
              <w:t>ska utgå från</w:t>
            </w:r>
            <w:r>
              <w:t xml:space="preserve"> diskrimineringsgrunderna </w:t>
            </w:r>
            <w:r w:rsidR="00C174ED">
              <w:t xml:space="preserve">och </w:t>
            </w:r>
            <w:r>
              <w:t>visa</w:t>
            </w:r>
            <w:r w:rsidR="00C174ED">
              <w:t xml:space="preserve"> </w:t>
            </w:r>
            <w:r>
              <w:t>den mångfald som finns i samhället. Synliggöra och ifrågasätta normer och privilegier samt respektera allas lika värde.</w:t>
            </w:r>
          </w:p>
          <w:p w:rsidR="002C2D46" w:rsidRDefault="0035246D">
            <w:pPr>
              <w:pStyle w:val="Rubrik31"/>
            </w:pPr>
            <w:r>
              <w:t>Insats</w:t>
            </w:r>
          </w:p>
          <w:p w:rsidR="002C2D46" w:rsidRDefault="0035246D">
            <w:r>
              <w:t>Vid inköp av material utgår vi ifrån diskrimineringsgrunderna. Vid biblioteksbesök och lån av böcker/filmer samt i dagliga samtal med barnen försöker vi tänka på de olika diskrimineringsgrunderna. Vi reflekterar i arbetslagen hur material används.</w:t>
            </w:r>
            <w:r w:rsidR="00FA02F0">
              <w:t xml:space="preserve"> </w:t>
            </w:r>
            <w:r>
              <w:t>Uppdatera våra kunskaper kring normkritiskt arbetssätt i förskolan</w:t>
            </w:r>
            <w:r w:rsidR="00731D3E">
              <w:t xml:space="preserve"> genom att läsa ”normkritiska metoder i förskolan” med efterföljande diskussionsgrupper.</w:t>
            </w:r>
            <w:r>
              <w:t xml:space="preserve"> </w:t>
            </w:r>
            <w:r w:rsidR="00731D3E">
              <w:t>S</w:t>
            </w:r>
            <w:r>
              <w:t>amt använda tillhörande checklista 1 gång/år. Pedagogerna strävar efter att ha ett medvetet språkbruk och reflekterar över sina handlingar.</w:t>
            </w:r>
            <w:r w:rsidR="00FA02F0">
              <w:t xml:space="preserve"> </w:t>
            </w:r>
          </w:p>
          <w:p w:rsidR="002C2D46" w:rsidRDefault="0035246D">
            <w:pPr>
              <w:pStyle w:val="Rubrik31"/>
            </w:pPr>
            <w:r>
              <w:t>Ansvarig</w:t>
            </w:r>
          </w:p>
          <w:p w:rsidR="002C2D46" w:rsidRDefault="0035246D">
            <w:r>
              <w:t>All personal,</w:t>
            </w:r>
            <w:r w:rsidR="00FA02F0">
              <w:t xml:space="preserve"> i</w:t>
            </w:r>
            <w:r>
              <w:t>nköpsansvariga,</w:t>
            </w:r>
            <w:r w:rsidR="00FA02F0">
              <w:t xml:space="preserve"> </w:t>
            </w:r>
            <w:r>
              <w:t>likabehandlingsgruppen.</w:t>
            </w:r>
          </w:p>
          <w:p w:rsidR="002C2D46" w:rsidRDefault="0035246D">
            <w:pPr>
              <w:pStyle w:val="Rubrik31"/>
            </w:pPr>
            <w:r>
              <w:t>Datum när det ska vara klart</w:t>
            </w:r>
          </w:p>
          <w:p w:rsidR="002C2D46" w:rsidRDefault="0035246D">
            <w:r>
              <w:t>Löpande under året.</w:t>
            </w:r>
          </w:p>
        </w:tc>
      </w:tr>
    </w:tbl>
    <w:p w:rsidR="002C2D46" w:rsidRDefault="002C2D46"/>
    <w:p w:rsidR="00B00196" w:rsidRDefault="00B00196"/>
    <w:p w:rsidR="00B00196" w:rsidRDefault="00B00196"/>
    <w:p w:rsidR="00B00196" w:rsidRDefault="00B00196"/>
    <w:p w:rsidR="00B00196" w:rsidRDefault="00B0019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Mångkultur/hemkultur.</w:t>
            </w:r>
          </w:p>
          <w:p w:rsidR="002C2D46" w:rsidRDefault="00DB653F">
            <w:pPr>
              <w:pStyle w:val="Rubrik31"/>
            </w:pPr>
            <w:r>
              <w:t>Om</w:t>
            </w:r>
            <w:r w:rsidR="0035246D">
              <w:t>råden som berörs av insatsen</w:t>
            </w:r>
          </w:p>
          <w:p w:rsidR="002C2D46" w:rsidRDefault="0035246D">
            <w:r>
              <w:t>Kränkande behandling, Kön, Könsidentitet eller könsuttryck, Etnisk tillhörighet, Religion eller annan trosuppfattning, Funktionsnedsättning, Sexuell läggning och Ålder</w:t>
            </w:r>
            <w:r w:rsidR="00BA5429">
              <w:t>.</w:t>
            </w:r>
          </w:p>
          <w:p w:rsidR="002C2D46" w:rsidRDefault="0035246D">
            <w:pPr>
              <w:pStyle w:val="Rubrik31"/>
            </w:pPr>
            <w:r>
              <w:t>Mål och uppföljning</w:t>
            </w:r>
          </w:p>
          <w:p w:rsidR="002C2D46" w:rsidRDefault="00917DFE">
            <w:r>
              <w:t xml:space="preserve">Alla, oavsett bakgrund, </w:t>
            </w:r>
            <w:r w:rsidR="0035246D">
              <w:t>ska ha samma rättigheter och möjligheter utifrån sina egna unika behov.</w:t>
            </w:r>
            <w:r w:rsidR="00AE56CB">
              <w:t xml:space="preserve"> </w:t>
            </w:r>
            <w:r w:rsidR="00653500">
              <w:t xml:space="preserve">Öka </w:t>
            </w:r>
            <w:r w:rsidR="00BA5429">
              <w:t>medvetenheten</w:t>
            </w:r>
            <w:r w:rsidR="00653500">
              <w:t xml:space="preserve"> hos barnen</w:t>
            </w:r>
            <w:r w:rsidR="00BA5429">
              <w:t xml:space="preserve"> om människor i andra länder och dess kultur.</w:t>
            </w:r>
          </w:p>
          <w:p w:rsidR="002C2D46" w:rsidRDefault="0035246D">
            <w:pPr>
              <w:pStyle w:val="Rubrik31"/>
            </w:pPr>
            <w:r>
              <w:t>Insats</w:t>
            </w:r>
          </w:p>
          <w:p w:rsidR="002E672D" w:rsidRDefault="0035246D">
            <w:r>
              <w:t>Grundläggande skriftlig information på olika språk (tex sammanfattning av läroplan och rekommendationer för sjuka barn)</w:t>
            </w:r>
            <w:r w:rsidR="002E672D">
              <w:t>.</w:t>
            </w:r>
            <w:r w:rsidR="00917DFE">
              <w:t xml:space="preserve"> </w:t>
            </w:r>
            <w:r>
              <w:t xml:space="preserve">Uppmärksamma </w:t>
            </w:r>
            <w:proofErr w:type="gramStart"/>
            <w:r w:rsidR="00B37374">
              <w:t>t.ex</w:t>
            </w:r>
            <w:r w:rsidR="00FD5383">
              <w:t>.</w:t>
            </w:r>
            <w:proofErr w:type="gramEnd"/>
            <w:r w:rsidR="000A534D">
              <w:t xml:space="preserve"> människors </w:t>
            </w:r>
            <w:r>
              <w:t>olika språk</w:t>
            </w:r>
            <w:r w:rsidR="002E672D">
              <w:t xml:space="preserve">, </w:t>
            </w:r>
            <w:r w:rsidR="000A534D">
              <w:t xml:space="preserve">miljö, traditioner </w:t>
            </w:r>
            <w:r>
              <w:t xml:space="preserve">genom </w:t>
            </w:r>
            <w:r w:rsidR="002E672D">
              <w:t xml:space="preserve">exempelvis </w:t>
            </w:r>
            <w:r>
              <w:t>sånger</w:t>
            </w:r>
            <w:r w:rsidR="000A534D">
              <w:t>, musik</w:t>
            </w:r>
            <w:r>
              <w:t>, ramsor,</w:t>
            </w:r>
            <w:r w:rsidR="00917DFE">
              <w:t xml:space="preserve"> </w:t>
            </w:r>
            <w:r>
              <w:t>böcker, fraser, filmer</w:t>
            </w:r>
            <w:r w:rsidR="002E672D">
              <w:t xml:space="preserve"> och </w:t>
            </w:r>
            <w:proofErr w:type="spellStart"/>
            <w:r w:rsidR="002E672D">
              <w:t>appar</w:t>
            </w:r>
            <w:proofErr w:type="spellEnd"/>
            <w:r>
              <w:t>.</w:t>
            </w:r>
            <w:r w:rsidR="000D3B33">
              <w:t xml:space="preserve"> Vill </w:t>
            </w:r>
            <w:r w:rsidR="00036E59">
              <w:t>vi ha tips för arbete inom mångkultur/hemkultur finn</w:t>
            </w:r>
            <w:bookmarkStart w:id="0" w:name="_GoBack"/>
            <w:bookmarkEnd w:id="0"/>
            <w:r w:rsidR="00036E59">
              <w:t xml:space="preserve">s mycket bra material och frågor på </w:t>
            </w:r>
            <w:hyperlink r:id="rId6" w:history="1">
              <w:r w:rsidR="002E672D" w:rsidRPr="00077BBE">
                <w:rPr>
                  <w:rStyle w:val="Hyperlnk"/>
                </w:rPr>
                <w:t>www.globalamålen.se</w:t>
              </w:r>
            </w:hyperlink>
            <w:r w:rsidR="002E672D">
              <w:t>.</w:t>
            </w:r>
          </w:p>
          <w:p w:rsidR="002C2D46" w:rsidRDefault="002E672D">
            <w:r>
              <w:t>Erbjuda vårdnadshavare att komma hit och delge oss och barnen något som visar på deras hemkultur. Dock inte mat pga</w:t>
            </w:r>
            <w:r w:rsidR="00280FE6">
              <w:t>. Specialkost och allergier.</w:t>
            </w:r>
            <w:r w:rsidR="0035246D">
              <w:br/>
            </w:r>
          </w:p>
          <w:p w:rsidR="002C2D46" w:rsidRDefault="0035246D">
            <w:pPr>
              <w:pStyle w:val="Rubrik31"/>
            </w:pPr>
            <w:r>
              <w:t>Ansvarig</w:t>
            </w:r>
          </w:p>
          <w:p w:rsidR="002C2D46" w:rsidRDefault="0035246D">
            <w:r>
              <w:t>All personal.</w:t>
            </w:r>
          </w:p>
          <w:p w:rsidR="002C2D46" w:rsidRDefault="0035246D">
            <w:pPr>
              <w:pStyle w:val="Rubrik31"/>
            </w:pPr>
            <w:r>
              <w:t>Datum när det ska vara klart</w:t>
            </w:r>
          </w:p>
          <w:p w:rsidR="002C2D46" w:rsidRDefault="0035246D">
            <w:r>
              <w:t>Löpande under året.</w:t>
            </w:r>
          </w:p>
        </w:tc>
      </w:tr>
    </w:tbl>
    <w:p w:rsidR="002C2D46" w:rsidRDefault="002C2D4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Integritet.</w:t>
            </w:r>
          </w:p>
          <w:p w:rsidR="002C2D46" w:rsidRDefault="0035246D">
            <w:pPr>
              <w:pStyle w:val="Rubrik31"/>
            </w:pPr>
            <w:r>
              <w:t>Områden som berörs av insatsen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A0205C" w:rsidRDefault="00A0205C" w:rsidP="00A0205C">
            <w:r>
              <w:t>Vi strävar efter att varje barn ska vara medveten om innebörden av orden "nej" och "stopp" och hur/när de kan användas och hur de ska respekteras. Även medvetenhet om att befinna sig i olika känslotillstånd.</w:t>
            </w:r>
            <w:r w:rsidR="00D80D5E">
              <w:t xml:space="preserve"> Vi </w:t>
            </w:r>
            <w:r w:rsidR="002508B9" w:rsidRPr="00D80D5E">
              <w:t>ska ge varje barn förutsättningar att utveckla</w:t>
            </w:r>
            <w:r w:rsidR="007C1F57" w:rsidRPr="00D80D5E">
              <w:t xml:space="preserve"> sin identitet och känna trygghet i den samt medvetenhet om rätten till sin kroppsliga och personliga integritet</w:t>
            </w:r>
            <w:r w:rsidR="00D80D5E" w:rsidRPr="00D80D5E">
              <w:t>.</w:t>
            </w:r>
          </w:p>
          <w:p w:rsidR="00D80D5E" w:rsidRDefault="00D80D5E" w:rsidP="00A0205C">
            <w:pPr>
              <w:pStyle w:val="Rubrik31"/>
            </w:pPr>
          </w:p>
          <w:p w:rsidR="00A0205C" w:rsidRDefault="00A0205C" w:rsidP="00A0205C">
            <w:pPr>
              <w:pStyle w:val="Rubrik31"/>
            </w:pPr>
            <w:r>
              <w:t>Insats</w:t>
            </w:r>
          </w:p>
          <w:p w:rsidR="00D80D5E" w:rsidRDefault="00A0205C" w:rsidP="00A0205C">
            <w:r>
              <w:t>Vi på förskolan Älgen arbetar utifrån att Integritet definieras som en mänsklig rättighet och avser personlig och fysisk integritet</w:t>
            </w:r>
            <w:r>
              <w:rPr>
                <w:i/>
              </w:rPr>
              <w:t>. ”Kroppen är som ett hus. Bara den som bor där kan bjuda in gäster. Några rum vill man ha kanske bara visa för sin bästa vän. Och den som tar sig in i huset utan lov är en inbrottstjuv!”</w:t>
            </w:r>
            <w:r>
              <w:t xml:space="preserve"> (</w:t>
            </w:r>
            <w:proofErr w:type="spellStart"/>
            <w:r>
              <w:t>Oshaug</w:t>
            </w:r>
            <w:proofErr w:type="spellEnd"/>
            <w:r>
              <w:t>, 1994, s17.)</w:t>
            </w:r>
            <w:r>
              <w:br/>
              <w:t>Vi som vuxna ska agera förebilder när det kommer till personlig integritet. Exempelvis tydligt visa när ens egen eller andras integritet eller personliga sfär kränks.</w:t>
            </w:r>
            <w:r>
              <w:br/>
              <w:t>Vi arbetar med orden "nej" och "stopp" som ska visa på gränsdragning för individen.</w:t>
            </w:r>
            <w:r w:rsidR="00D80D5E">
              <w:t xml:space="preserve"> Integritet och känslor är tätt sammankopplande, så för att kunna avgöra när "nej" och "stopp" kan användas arbetar vi med att medvetandegöra olika känslotillstånd.</w:t>
            </w:r>
          </w:p>
          <w:p w:rsidR="00044E8E" w:rsidRDefault="00D80D5E" w:rsidP="00A0205C">
            <w:r>
              <w:t>Vi arbetar</w:t>
            </w:r>
            <w:r w:rsidR="00E57E25">
              <w:t xml:space="preserve"> </w:t>
            </w:r>
            <w:r w:rsidR="00044E8E">
              <w:t xml:space="preserve">utifrån olika arbetsmaterial som rör integritet, </w:t>
            </w:r>
            <w:proofErr w:type="gramStart"/>
            <w:r w:rsidR="00044E8E">
              <w:t>bl.a.</w:t>
            </w:r>
            <w:proofErr w:type="gramEnd"/>
            <w:r w:rsidR="00044E8E">
              <w:t>:</w:t>
            </w:r>
          </w:p>
          <w:p w:rsidR="00044E8E" w:rsidRDefault="00044E8E" w:rsidP="00A0205C">
            <w:r>
              <w:t>Från Barnkonventionen</w:t>
            </w:r>
            <w:r w:rsidR="00725C9C">
              <w:t xml:space="preserve"> – De 10 k</w:t>
            </w:r>
            <w:r>
              <w:t xml:space="preserve">ompisböckerna </w:t>
            </w:r>
            <w:r w:rsidR="00D80D5E">
              <w:t>”</w:t>
            </w:r>
            <w:r w:rsidR="00D80D5E" w:rsidRPr="00044E8E">
              <w:rPr>
                <w:i/>
              </w:rPr>
              <w:t>Kanin och igelkott</w:t>
            </w:r>
            <w:r w:rsidR="00D80D5E">
              <w:t>”</w:t>
            </w:r>
            <w:r>
              <w:t>.</w:t>
            </w:r>
            <w:r w:rsidR="00A0205C">
              <w:br/>
            </w:r>
            <w:r>
              <w:t>B</w:t>
            </w:r>
            <w:r w:rsidR="00A0205C">
              <w:t>oken "</w:t>
            </w:r>
            <w:r w:rsidR="00A0205C" w:rsidRPr="00044E8E">
              <w:rPr>
                <w:i/>
              </w:rPr>
              <w:t>Liten</w:t>
            </w:r>
            <w:r w:rsidR="00A0205C">
              <w:t>" av Stina Wirsén</w:t>
            </w:r>
            <w:r>
              <w:t xml:space="preserve">, </w:t>
            </w:r>
            <w:r w:rsidR="00A0205C">
              <w:t xml:space="preserve">där bland annat integritetsstärkande övningar, böcker, skapande, lekar </w:t>
            </w:r>
            <w:proofErr w:type="gramStart"/>
            <w:r w:rsidR="00A0205C">
              <w:t>m.m.</w:t>
            </w:r>
            <w:proofErr w:type="gramEnd"/>
            <w:r w:rsidR="00A0205C">
              <w:t xml:space="preserve"> finns. Se brottsoffermyndighetens hemsida/läsguide till Liten.</w:t>
            </w:r>
          </w:p>
          <w:p w:rsidR="00044E8E" w:rsidRDefault="00044E8E" w:rsidP="00A0205C">
            <w:r>
              <w:t>De</w:t>
            </w:r>
            <w:r w:rsidR="00A0205C">
              <w:t xml:space="preserve"> </w:t>
            </w:r>
            <w:r>
              <w:t xml:space="preserve">Globala målen – </w:t>
            </w:r>
            <w:r w:rsidR="00725C9C">
              <w:t>”</w:t>
            </w:r>
            <w:r w:rsidRPr="00725C9C">
              <w:rPr>
                <w:i/>
              </w:rPr>
              <w:t>Rätten till min kropp</w:t>
            </w:r>
            <w:r w:rsidR="00725C9C">
              <w:t xml:space="preserve">” </w:t>
            </w:r>
            <w:hyperlink r:id="rId7" w:history="1">
              <w:r w:rsidR="00725C9C" w:rsidRPr="00077BBE">
                <w:rPr>
                  <w:rStyle w:val="Hyperlnk"/>
                </w:rPr>
                <w:t>www.globalamålen.se</w:t>
              </w:r>
            </w:hyperlink>
          </w:p>
          <w:p w:rsidR="00F02A20" w:rsidRDefault="002C225D" w:rsidP="00F02A20">
            <w:r>
              <w:t>Presentera/</w:t>
            </w:r>
            <w:r w:rsidR="0015523B">
              <w:t>implementera Älgens</w:t>
            </w:r>
            <w:r>
              <w:t xml:space="preserve"> Integritets policy i arbetslagen och i föräldrarådet. </w:t>
            </w:r>
            <w:r w:rsidR="00A0205C">
              <w:br/>
            </w:r>
          </w:p>
          <w:p w:rsidR="002C2D46" w:rsidRPr="00F02A20" w:rsidRDefault="0035246D" w:rsidP="00F02A20">
            <w:pPr>
              <w:rPr>
                <w:b/>
                <w:sz w:val="28"/>
                <w:szCs w:val="28"/>
              </w:rPr>
            </w:pPr>
            <w:r w:rsidRPr="00F02A20">
              <w:rPr>
                <w:b/>
                <w:sz w:val="28"/>
                <w:szCs w:val="28"/>
              </w:rPr>
              <w:t>Ansvarig</w:t>
            </w:r>
          </w:p>
          <w:p w:rsidR="002C2D46" w:rsidRDefault="0035246D">
            <w:r>
              <w:t>All personal.</w:t>
            </w:r>
          </w:p>
          <w:p w:rsidR="002C2D46" w:rsidRDefault="0035246D">
            <w:pPr>
              <w:pStyle w:val="Rubrik31"/>
            </w:pPr>
            <w:r>
              <w:t>Datum när det ska vara klart</w:t>
            </w:r>
          </w:p>
          <w:p w:rsidR="002C2D46" w:rsidRDefault="0035246D">
            <w:r>
              <w:t>Löpande under året.</w:t>
            </w:r>
          </w:p>
        </w:tc>
      </w:tr>
    </w:tbl>
    <w:p w:rsidR="002C2D46" w:rsidRDefault="002C2D46"/>
    <w:p w:rsidR="002C2D46" w:rsidRPr="00B00196" w:rsidRDefault="0035246D" w:rsidP="00B00196">
      <w:pPr>
        <w:rPr>
          <w:b/>
          <w:sz w:val="40"/>
          <w:szCs w:val="40"/>
        </w:rPr>
      </w:pPr>
      <w:r w:rsidRPr="00B00196">
        <w:rPr>
          <w:b/>
          <w:sz w:val="40"/>
          <w:szCs w:val="40"/>
        </w:rPr>
        <w:t>Kartläggning</w:t>
      </w:r>
    </w:p>
    <w:p w:rsidR="002C2D46" w:rsidRDefault="0035246D">
      <w:pPr>
        <w:pStyle w:val="Rubrik31"/>
      </w:pPr>
      <w:r>
        <w:t>Kartläggningsmetoder</w:t>
      </w:r>
    </w:p>
    <w:p w:rsidR="002C2D46" w:rsidRDefault="0035246D">
      <w:r>
        <w:t>Barnintervjuer,</w:t>
      </w:r>
      <w:r w:rsidR="00B63F33">
        <w:t xml:space="preserve"> </w:t>
      </w:r>
      <w:r>
        <w:t>observationer</w:t>
      </w:r>
      <w:r w:rsidR="00C56777">
        <w:t xml:space="preserve"> i våra barngrupper</w:t>
      </w:r>
      <w:r>
        <w:t>, trygghets</w:t>
      </w:r>
      <w:r w:rsidR="00C56777">
        <w:t>observationer i våra miljöer,</w:t>
      </w:r>
      <w:r>
        <w:t xml:space="preserve"> värdegrundsdiskussioner och dilemmafrågor bland personal, checklista för normkritik, föräldradiskussioner</w:t>
      </w:r>
      <w:r w:rsidR="002C225D">
        <w:t>.</w:t>
      </w:r>
      <w:r>
        <w:t xml:space="preserve"> </w:t>
      </w:r>
    </w:p>
    <w:p w:rsidR="002C2D46" w:rsidRDefault="0035246D">
      <w:pPr>
        <w:pStyle w:val="Rubrik31"/>
      </w:pPr>
      <w:r>
        <w:t>Områden som berörs i kartläggningen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Hur barn och föräldrar har involverats i kartläggningen</w:t>
      </w:r>
    </w:p>
    <w:p w:rsidR="002C2D46" w:rsidRDefault="00C23A79">
      <w:r>
        <w:t>Barnen deltar genom b</w:t>
      </w:r>
      <w:r w:rsidR="0035246D">
        <w:t>arnintervjuer.</w:t>
      </w:r>
      <w:r w:rsidR="00B63F33">
        <w:t xml:space="preserve"> </w:t>
      </w:r>
      <w:r>
        <w:t>Vårdnadshavare deltar genom u</w:t>
      </w:r>
      <w:r w:rsidR="0035246D">
        <w:t>tvärdering av inskolningar och föräldraråd</w:t>
      </w:r>
      <w:r>
        <w:t xml:space="preserve"> samt vid i</w:t>
      </w:r>
      <w:r w:rsidR="0035246D">
        <w:t>nskolnings och utvecklingssamtal.</w:t>
      </w:r>
    </w:p>
    <w:p w:rsidR="00842BF7" w:rsidRDefault="00842BF7">
      <w:pPr>
        <w:pStyle w:val="Rubrik31"/>
      </w:pPr>
    </w:p>
    <w:p w:rsidR="002C2D46" w:rsidRDefault="0035246D">
      <w:pPr>
        <w:pStyle w:val="Rubrik31"/>
      </w:pPr>
      <w:r>
        <w:lastRenderedPageBreak/>
        <w:t>Hur personalen har involverats i kartläggningen</w:t>
      </w:r>
    </w:p>
    <w:p w:rsidR="008C7894" w:rsidRDefault="0035246D">
      <w:r>
        <w:t>Kartläggning har skett genom att pedagogerna har gjort observationer på respektive avdelning.</w:t>
      </w:r>
      <w:r w:rsidR="007B6FD6">
        <w:t xml:space="preserve"> </w:t>
      </w:r>
      <w:r>
        <w:t>Där har vi främst tittat på miljö och material samt pedagogernas förhållningssätt,</w:t>
      </w:r>
      <w:r w:rsidR="007B6FD6">
        <w:t xml:space="preserve"> </w:t>
      </w:r>
      <w:r w:rsidR="00B00196">
        <w:t>bemötande och språkbruk.</w:t>
      </w:r>
    </w:p>
    <w:p w:rsidR="002C2D46" w:rsidRDefault="008C7894">
      <w:r>
        <w:t xml:space="preserve">Med hjälp av en normkritisk ”checklista” identifierar vi möjlig problematik i våra miljöer utifrån de olika diskrimineringsgrunderna. </w:t>
      </w:r>
      <w:r w:rsidR="00B00196">
        <w:br/>
      </w:r>
    </w:p>
    <w:p w:rsidR="002C2D46" w:rsidRDefault="0035246D">
      <w:pPr>
        <w:pStyle w:val="Rubrik31"/>
      </w:pPr>
      <w:r>
        <w:t>Resultat och analys</w:t>
      </w:r>
    </w:p>
    <w:p w:rsidR="00F41444" w:rsidRDefault="0035246D">
      <w:r>
        <w:t>Det vi sammanfattningsvis kunnat se utifrån trygghetsvandringarna och observationer i kartläggningen av förskolan är att vi har större medvetenhet med placering av pedagoger vid utevistelse</w:t>
      </w:r>
      <w:r w:rsidR="008E7B05">
        <w:t xml:space="preserve"> men till nästa </w:t>
      </w:r>
      <w:r w:rsidR="00933B4D">
        <w:t>år kommer vi att göra kartläggningsarbetet med hjälp av trygghets observationer som utförs av pedagogerna. Denna förändring grundar sig på att vi inte fått ett relevant resultat då vi trygghetsvandrat med barnen</w:t>
      </w:r>
      <w:r>
        <w:t>.</w:t>
      </w:r>
      <w:r w:rsidR="007B6FD6">
        <w:t xml:space="preserve"> </w:t>
      </w:r>
    </w:p>
    <w:p w:rsidR="00F41444" w:rsidRDefault="0035246D">
      <w:r>
        <w:t>Personal</w:t>
      </w:r>
      <w:r w:rsidR="00933B4D">
        <w:t>en</w:t>
      </w:r>
      <w:r>
        <w:t xml:space="preserve"> finns nu närmare barnen för att tidigare kunna bryta in om de ser att barnen utsätts för kränkningar</w:t>
      </w:r>
      <w:r w:rsidR="00933B4D">
        <w:t xml:space="preserve"> samt att vi ökar möjligheten till måluppfyllelsen kring</w:t>
      </w:r>
      <w:r w:rsidR="00F41444">
        <w:t xml:space="preserve"> att ” Alla Barn är Allas barn på Älgen</w:t>
      </w:r>
      <w:r>
        <w:t>.</w:t>
      </w:r>
      <w:r w:rsidR="007B6FD6">
        <w:t xml:space="preserve"> </w:t>
      </w:r>
      <w:r w:rsidR="00F41444">
        <w:t>S</w:t>
      </w:r>
      <w:r>
        <w:t>amarbete vid öppningar och stängningar av förskolan</w:t>
      </w:r>
      <w:r w:rsidR="00F41444">
        <w:t xml:space="preserve"> har även det bidragit till detta</w:t>
      </w:r>
      <w:r>
        <w:t xml:space="preserve">. </w:t>
      </w:r>
    </w:p>
    <w:p w:rsidR="002C2D46" w:rsidRDefault="0035246D">
      <w:r>
        <w:t>Dilemma diskussioner har varit värdefulla och utvecklande</w:t>
      </w:r>
      <w:r w:rsidR="00F41444">
        <w:t>, vi kommer att fortsätta med detta på våra arbetsplatsträffar</w:t>
      </w:r>
      <w:r>
        <w:t>.</w:t>
      </w:r>
    </w:p>
    <w:p w:rsidR="002C225D" w:rsidRDefault="002C225D">
      <w:r>
        <w:t xml:space="preserve"> Älgens Integritetspolicy kommer att presenteras och implementeras i verksamheten. </w:t>
      </w:r>
    </w:p>
    <w:p w:rsidR="002C225D" w:rsidRDefault="002C225D" w:rsidP="00AF15B4">
      <w:pPr>
        <w:pStyle w:val="Rubrik21"/>
        <w:rPr>
          <w:szCs w:val="40"/>
        </w:rPr>
      </w:pPr>
    </w:p>
    <w:p w:rsidR="002C2D46" w:rsidRPr="00AF15B4" w:rsidRDefault="0035246D" w:rsidP="00AF15B4">
      <w:pPr>
        <w:pStyle w:val="Rubrik21"/>
      </w:pPr>
      <w:r w:rsidRPr="00AF15B4">
        <w:rPr>
          <w:szCs w:val="40"/>
        </w:rPr>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Pedagogernas samarbete.</w:t>
            </w:r>
          </w:p>
          <w:p w:rsidR="002C2D46" w:rsidRDefault="0035246D">
            <w:pPr>
              <w:pStyle w:val="Rubrik31"/>
            </w:pPr>
            <w:r>
              <w:t>Områden som berörs av åtgärden</w:t>
            </w:r>
          </w:p>
          <w:p w:rsidR="002C2D46" w:rsidRDefault="0035246D">
            <w:r>
              <w:t>Kränkande behandling</w:t>
            </w:r>
          </w:p>
          <w:p w:rsidR="002C2D46" w:rsidRDefault="0035246D">
            <w:pPr>
              <w:pStyle w:val="Rubrik31"/>
            </w:pPr>
            <w:r>
              <w:t>Mål och uppföljning</w:t>
            </w:r>
          </w:p>
          <w:p w:rsidR="005E5CE0" w:rsidRDefault="0035246D" w:rsidP="005E5CE0">
            <w:r>
              <w:t>Pedagogerna ska finnas tillgängliga i alla miljöer som barnen vistas i både ute och inne.</w:t>
            </w:r>
          </w:p>
          <w:p w:rsidR="002C2D46" w:rsidRPr="005E5CE0" w:rsidRDefault="0035246D" w:rsidP="005E5CE0">
            <w:pPr>
              <w:rPr>
                <w:b/>
                <w:sz w:val="28"/>
                <w:szCs w:val="28"/>
              </w:rPr>
            </w:pPr>
            <w:r w:rsidRPr="005E5CE0">
              <w:rPr>
                <w:b/>
                <w:sz w:val="28"/>
                <w:szCs w:val="28"/>
              </w:rPr>
              <w:t>Åtgärd</w:t>
            </w:r>
          </w:p>
          <w:p w:rsidR="002C2D46" w:rsidRDefault="0035246D">
            <w:r>
              <w:t>Samverka mellan avdelningarna för att få bästa täckning över inne och utemiljön. Samarbeta på mornar och eftermiddagar för att fördela resurser och utjämna arbetsbördan för hela huset. Styra och fördela tider till där behovet är störst. Se till att frigöra personal (sin egen avdelning och huset) på dagtid för planering, förbereda, utveckla material och miljöer, utvärdera och dokumentera. </w:t>
            </w:r>
          </w:p>
          <w:p w:rsidR="00AC3F0E" w:rsidRDefault="00AC3F0E">
            <w:pPr>
              <w:pStyle w:val="Rubrik31"/>
            </w:pPr>
          </w:p>
          <w:p w:rsidR="002C2D46" w:rsidRDefault="0035246D">
            <w:pPr>
              <w:pStyle w:val="Rubrik31"/>
            </w:pPr>
            <w:r>
              <w:lastRenderedPageBreak/>
              <w:t>Motivera åtgärd</w:t>
            </w:r>
          </w:p>
          <w:p w:rsidR="002C2D46" w:rsidRDefault="0035246D">
            <w:r>
              <w:t>Skapar trygghet, ger barnen möjlighet till vuxenstöd och pedagogerna får en bättre inblick i vad som händer i barnens lekar. Vi lär känna varandra över hela huset och kan lättare hjälpa varandra. Vi hinner med vårt administrativa arbete inom arbetstiden. Vi får chans att utveckla verksamheten.</w:t>
            </w:r>
          </w:p>
          <w:p w:rsidR="002C2D46" w:rsidRDefault="0035246D">
            <w:pPr>
              <w:pStyle w:val="Rubrik31"/>
            </w:pPr>
            <w:r>
              <w:t>Ansvarig</w:t>
            </w:r>
          </w:p>
          <w:p w:rsidR="002C2D46" w:rsidRDefault="0035246D">
            <w:r>
              <w:t>All personal på förskolan.</w:t>
            </w:r>
          </w:p>
          <w:p w:rsidR="002C2D46" w:rsidRDefault="0035246D">
            <w:pPr>
              <w:pStyle w:val="Rubrik31"/>
            </w:pPr>
            <w:r>
              <w:t>Datum när det ska vara klart</w:t>
            </w:r>
          </w:p>
          <w:p w:rsidR="002C2D46" w:rsidRDefault="0035246D">
            <w:r>
              <w:t>Sker löpande under året.</w:t>
            </w:r>
          </w:p>
        </w:tc>
      </w:tr>
    </w:tbl>
    <w:p w:rsidR="002C2D46" w:rsidRDefault="002C2D4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Avsätta tid för inskolningsförberedelser.</w:t>
            </w:r>
          </w:p>
          <w:p w:rsidR="002C2D46" w:rsidRDefault="0035246D">
            <w:pPr>
              <w:pStyle w:val="Rubrik31"/>
            </w:pPr>
            <w:r>
              <w:t>Områden som berörs av åtgärden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2C2D46" w:rsidRDefault="0035246D">
            <w:r>
              <w:t>Alla barn med familjer som börjar på förskolan ska få en trygg och bra start på förskoleperioden. Nya medarbetare ska få introduktion och inskolning till vår verksamhet så att de känner sig trygg</w:t>
            </w:r>
            <w:r w:rsidR="00437C20">
              <w:t>.</w:t>
            </w:r>
          </w:p>
          <w:p w:rsidR="002C2D46" w:rsidRDefault="0035246D">
            <w:pPr>
              <w:pStyle w:val="Rubrik31"/>
            </w:pPr>
            <w:r>
              <w:t>Åtgärd</w:t>
            </w:r>
          </w:p>
          <w:p w:rsidR="002C2D46" w:rsidRDefault="0035246D">
            <w:r>
              <w:t>Se till att den pedagog som är ansvarig för inskolning ges möjlighet att förbereda för inskolningsperioden och ta emot barn och familj enligt förskolans rutiner för inskolning.</w:t>
            </w:r>
            <w:r w:rsidR="002A22FF">
              <w:t xml:space="preserve"> </w:t>
            </w:r>
            <w:r>
              <w:t>Förbereda,</w:t>
            </w:r>
            <w:r w:rsidR="002A22FF">
              <w:t xml:space="preserve"> </w:t>
            </w:r>
            <w:r>
              <w:t>planera och avsätta tid för att ta emot nya medarbetare till vår verksamhet.</w:t>
            </w:r>
          </w:p>
          <w:p w:rsidR="002C2D46" w:rsidRDefault="0035246D">
            <w:pPr>
              <w:pStyle w:val="Rubrik31"/>
            </w:pPr>
            <w:r>
              <w:t>Motivera åtgärd</w:t>
            </w:r>
          </w:p>
          <w:p w:rsidR="002C2D46" w:rsidRDefault="0035246D">
            <w:r>
              <w:t>För att på bästa sätt ta emot nya barn, föräldrar och medarbetare.</w:t>
            </w:r>
          </w:p>
          <w:p w:rsidR="002C2D46" w:rsidRDefault="0035246D">
            <w:pPr>
              <w:pStyle w:val="Rubrik31"/>
            </w:pPr>
            <w:r>
              <w:t>Ansvarig</w:t>
            </w:r>
          </w:p>
          <w:p w:rsidR="002C2D46" w:rsidRDefault="0035246D">
            <w:r>
              <w:t>Ansvarspedagog och pedagoger på respektive avdelning.</w:t>
            </w:r>
            <w:r w:rsidR="00A5778A">
              <w:t xml:space="preserve"> </w:t>
            </w:r>
            <w:r>
              <w:t>Förskolechef.</w:t>
            </w:r>
          </w:p>
          <w:p w:rsidR="002C2D46" w:rsidRDefault="0035246D">
            <w:pPr>
              <w:pStyle w:val="Rubrik31"/>
            </w:pPr>
            <w:r>
              <w:t>Datum när det ska vara klart</w:t>
            </w:r>
          </w:p>
          <w:p w:rsidR="002C2D46" w:rsidRDefault="0035246D">
            <w:r>
              <w:t>Efter avslutad inskolningsperiod.</w:t>
            </w:r>
          </w:p>
        </w:tc>
      </w:tr>
    </w:tbl>
    <w:p w:rsidR="002C2D46" w:rsidRDefault="002C2D46"/>
    <w:p w:rsidR="005E5CE0" w:rsidRDefault="005E5CE0"/>
    <w:p w:rsidR="005E5CE0" w:rsidRDefault="005E5CE0"/>
    <w:p w:rsidR="005E5CE0" w:rsidRDefault="005E5CE0"/>
    <w:p w:rsidR="005E5CE0" w:rsidRDefault="005E5CE0"/>
    <w:p w:rsidR="005E5CE0" w:rsidRDefault="005E5CE0"/>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tc>
          <w:tcPr>
            <w:tcW w:w="100" w:type="auto"/>
            <w:shd w:val="clear" w:color="auto" w:fill="EEEEEE"/>
            <w:tcMar>
              <w:top w:w="250" w:type="dxa"/>
              <w:left w:w="250" w:type="dxa"/>
              <w:bottom w:w="50" w:type="dxa"/>
              <w:right w:w="250" w:type="dxa"/>
            </w:tcMar>
          </w:tcPr>
          <w:p w:rsidR="002C2D46" w:rsidRDefault="0035246D">
            <w:pPr>
              <w:pStyle w:val="Rubrik31"/>
            </w:pPr>
            <w:r>
              <w:t>Namn</w:t>
            </w:r>
          </w:p>
          <w:p w:rsidR="002C2D46" w:rsidRDefault="0035246D">
            <w:r>
              <w:t>Värdegrundsdiskussioner.</w:t>
            </w:r>
          </w:p>
          <w:p w:rsidR="002C2D46" w:rsidRDefault="0035246D">
            <w:pPr>
              <w:pStyle w:val="Rubrik31"/>
            </w:pPr>
            <w:r>
              <w:t>Områden som berörs av åtgärden</w:t>
            </w:r>
          </w:p>
          <w:p w:rsidR="002C2D46" w:rsidRDefault="0035246D">
            <w:r>
              <w:t>Kränkande behandling, Kön, Könsidentitet eller könsuttryck, Etnisk tillhörighet, Religion eller annan trosuppfattning, Funktionsnedsättning, Sexuell läggning och Ålder</w:t>
            </w:r>
          </w:p>
          <w:p w:rsidR="002C2D46" w:rsidRDefault="0035246D">
            <w:pPr>
              <w:pStyle w:val="Rubrik31"/>
            </w:pPr>
            <w:r>
              <w:t>Mål och uppföljning</w:t>
            </w:r>
          </w:p>
          <w:p w:rsidR="002C2D46" w:rsidRDefault="0035246D">
            <w:r>
              <w:t>Arbeta aktivt med vårt förhållningssätt till varandra.</w:t>
            </w:r>
          </w:p>
          <w:p w:rsidR="002C2D46" w:rsidRDefault="0035246D">
            <w:pPr>
              <w:pStyle w:val="Rubrik31"/>
            </w:pPr>
            <w:r>
              <w:t>Åtgärd</w:t>
            </w:r>
          </w:p>
          <w:p w:rsidR="002C2D46" w:rsidRDefault="0035246D">
            <w:r>
              <w:t>Löpande värdeg</w:t>
            </w:r>
            <w:r w:rsidR="00A5778A">
              <w:t>rundsdiskussioner i arbetslaget</w:t>
            </w:r>
            <w:r>
              <w:t>, på personalmöten med värderingsövningar samt dilemmafrågor.</w:t>
            </w:r>
            <w:r w:rsidR="00BD6B1C">
              <w:t xml:space="preserve"> Dilemmafrågor presenteras fortlöpande under året på våra p-möten. </w:t>
            </w:r>
            <w:r>
              <w:t>Ex.  Hur är vi tydliga förebilder som vuxen när det gäller integritet och personlig sfär? </w:t>
            </w:r>
          </w:p>
          <w:p w:rsidR="002C2D46" w:rsidRDefault="0035246D">
            <w:pPr>
              <w:pStyle w:val="Rubrik31"/>
            </w:pPr>
            <w:r>
              <w:t>Motivera åtgärd</w:t>
            </w:r>
          </w:p>
          <w:p w:rsidR="002C2D46" w:rsidRDefault="0035246D">
            <w:r>
              <w:t>För att medvetandegöra sin egen roll och sitt förhållningssätt samt visa på vikten av att vara goda förebilder. För att alla ska kunna samarbeta med alla barn och vuxnas bästa i fokus.</w:t>
            </w:r>
          </w:p>
          <w:p w:rsidR="002C2D46" w:rsidRDefault="0035246D">
            <w:pPr>
              <w:pStyle w:val="Rubrik31"/>
            </w:pPr>
            <w:r>
              <w:t>Ansvarig</w:t>
            </w:r>
          </w:p>
          <w:p w:rsidR="002C2D46" w:rsidRDefault="0035246D">
            <w:r>
              <w:t>All personal/Likabehandlingsgruppen.</w:t>
            </w:r>
          </w:p>
          <w:p w:rsidR="002C2D46" w:rsidRDefault="0035246D">
            <w:pPr>
              <w:pStyle w:val="Rubrik31"/>
            </w:pPr>
            <w:r>
              <w:t>Datum när det ska vara klart</w:t>
            </w:r>
          </w:p>
          <w:p w:rsidR="002C2D46" w:rsidRDefault="0035246D">
            <w:r>
              <w:t>Löpande under året.</w:t>
            </w:r>
          </w:p>
        </w:tc>
      </w:tr>
    </w:tbl>
    <w:p w:rsidR="002C2D46" w:rsidRDefault="002C2D46"/>
    <w:p w:rsidR="002C2D46" w:rsidRDefault="0035246D">
      <w:r>
        <w:br w:type="page"/>
      </w:r>
    </w:p>
    <w:p w:rsidR="002C2D46" w:rsidRDefault="0035246D">
      <w:pPr>
        <w:pStyle w:val="Rubrik21"/>
      </w:pPr>
      <w:r>
        <w:lastRenderedPageBreak/>
        <w:t>Rutiner för akuta situationer</w:t>
      </w:r>
    </w:p>
    <w:p w:rsidR="002C2D46" w:rsidRDefault="0035246D">
      <w:pPr>
        <w:pStyle w:val="Rubrik31"/>
      </w:pPr>
      <w:r>
        <w:t>Policy</w:t>
      </w:r>
    </w:p>
    <w:p w:rsidR="002C2D46" w:rsidRDefault="0035246D">
      <w:r>
        <w:t>Nolltolerans mot kränkande behandling. Visa hänsyn och respektera varandra. Alla ska känna sig trygga på förskolan Älgen.</w:t>
      </w:r>
      <w:r w:rsidR="00A5778A">
        <w:t xml:space="preserve"> </w:t>
      </w:r>
      <w:r>
        <w:t>En kränkning definieras i skollagen som ett uppträdande som</w:t>
      </w:r>
      <w:r w:rsidR="00A5778A">
        <w:t xml:space="preserve"> </w:t>
      </w:r>
      <w:r>
        <w:t>kränker någons värdighet men som inte har samband med någon diskrimineringsgrund.</w:t>
      </w:r>
    </w:p>
    <w:p w:rsidR="002C2D46" w:rsidRDefault="0035246D">
      <w:pPr>
        <w:pStyle w:val="Rubrik31"/>
      </w:pPr>
      <w:r>
        <w:t>Rutiner för att tidigt upptäcka trakasserier och kränkande behandling</w:t>
      </w:r>
    </w:p>
    <w:p w:rsidR="002C2D46" w:rsidRDefault="0035246D">
      <w:r>
        <w:t>Pedagogerna ska vara nära barnen i den fria leken både ute och inne, lyssna och vara uppmärksam och agera utifrån de rutiner som vi har.</w:t>
      </w:r>
      <w:r w:rsidR="00256CB0">
        <w:t xml:space="preserve"> </w:t>
      </w:r>
      <w:r>
        <w:t>Vuxna ska reagera och agera vid upptäckt av kränkning mot andra vuxna.</w:t>
      </w:r>
    </w:p>
    <w:p w:rsidR="002C2D46" w:rsidRDefault="0035246D">
      <w:pPr>
        <w:pStyle w:val="Rubrik31"/>
      </w:pPr>
      <w:r>
        <w:t>Personal som barn och föräldrar kan vända sig till</w:t>
      </w:r>
    </w:p>
    <w:p w:rsidR="002C2D46" w:rsidRDefault="0035246D">
      <w:r>
        <w:t>Avdelningspersonal och förskolechef.</w:t>
      </w:r>
    </w:p>
    <w:p w:rsidR="002C2D46" w:rsidRDefault="0035246D">
      <w:pPr>
        <w:pStyle w:val="Rubrik31"/>
      </w:pPr>
      <w:r>
        <w:t>Rutiner för att utreda och åtgärda när barn kränks av andra barn</w:t>
      </w:r>
    </w:p>
    <w:p w:rsidR="002C2D46" w:rsidRDefault="0035246D">
      <w:r>
        <w:t>Pratar först med berörda parter,</w:t>
      </w:r>
      <w:r w:rsidR="00256CB0">
        <w:t xml:space="preserve"> </w:t>
      </w:r>
      <w:r>
        <w:t>barn/barn,</w:t>
      </w:r>
      <w:r w:rsidR="00256CB0">
        <w:t xml:space="preserve"> </w:t>
      </w:r>
      <w:r>
        <w:t>vårdnadshavare.</w:t>
      </w:r>
      <w:r w:rsidR="00256CB0">
        <w:t xml:space="preserve"> </w:t>
      </w:r>
      <w:r>
        <w:t>Vid grövre kränkningar och konflikter genomförs samtal med alla   berörda.</w:t>
      </w:r>
      <w:r w:rsidR="00256CB0">
        <w:t xml:space="preserve"> </w:t>
      </w:r>
      <w:r>
        <w:t>Om kränkningarna inte upphör går ärendet vidare till förskolechef/styrelsen.</w:t>
      </w:r>
    </w:p>
    <w:p w:rsidR="002C2D46" w:rsidRDefault="0035246D">
      <w:pPr>
        <w:pStyle w:val="Rubrik31"/>
      </w:pPr>
      <w:r>
        <w:t>Rutiner för att utreda och åtgärda när barn kränks av personal</w:t>
      </w:r>
    </w:p>
    <w:p w:rsidR="002C2D46" w:rsidRDefault="0035246D">
      <w:r>
        <w:t>Var rak genom att reagera och säga till om någon kollega beter sig kränkande mot ett barn. Se till att få ett samtal med den vuxne i enrum och fråga hur denne tänkte.</w:t>
      </w:r>
      <w:r w:rsidR="00256CB0">
        <w:t xml:space="preserve"> </w:t>
      </w:r>
      <w:r>
        <w:t>Lyssna in situationen. Undvik känsliga diskussioner mellan vuxna då barnen är närvarande. Informera alltid förskolechefen i fall av allvarliga eller återkommande kränkningar. Det är förskolechefen som ansvarar för att dessa utreds.</w:t>
      </w:r>
      <w:r>
        <w:br/>
      </w:r>
      <w:r>
        <w:br/>
      </w:r>
      <w:r>
        <w:rPr>
          <w:b/>
        </w:rPr>
        <w:t>Rutiner för att utreda och åtgärda när vuxen kränks av annan vuxen</w:t>
      </w:r>
      <w:r>
        <w:br/>
        <w:t>Se till att få ett samtal med den vuxne i enrum och fråga hur denne tänkte, om detta inte känns möjligt vänd dig till ditt skyddsombud, arbetsplatsombud eller förskolechef. Vid behov beslutar styrelsen om externa tjänster utifrån ska anlitas.</w:t>
      </w:r>
      <w:r>
        <w:br/>
        <w:t>Var rak genom att reagera och säga till om någon vuxen beter sig kränkande mot en annan vuxen. Lyssna in situationen.</w:t>
      </w:r>
    </w:p>
    <w:p w:rsidR="002C2D46" w:rsidRDefault="0035246D">
      <w:pPr>
        <w:pStyle w:val="Rubrik31"/>
      </w:pPr>
      <w:r>
        <w:t>Rutiner för uppföljning</w:t>
      </w:r>
    </w:p>
    <w:p w:rsidR="002C2D46" w:rsidRDefault="0035246D">
      <w:r>
        <w:t>Samtal mellan förskolechef och berörd personal. Om kränkningarna fortsätter tas det upp i styrelsen.</w:t>
      </w:r>
    </w:p>
    <w:p w:rsidR="002C2D46" w:rsidRDefault="0035246D">
      <w:pPr>
        <w:pStyle w:val="Rubrik31"/>
      </w:pPr>
      <w:r>
        <w:t>Rutiner för dokumentation</w:t>
      </w:r>
    </w:p>
    <w:p w:rsidR="002C2D46" w:rsidRDefault="0035246D">
      <w:r>
        <w:t>Dokumentationsmall vid kränkning Datum: Namn: Födelsedatum: Beskrivning av situationen: Vidtagna åtgärder: Planerade åtgärder: Uppföljningsplan: Övrigt: Dokumentationen gjord av/ifylld av:</w:t>
      </w:r>
    </w:p>
    <w:p w:rsidR="002C2D46" w:rsidRDefault="0035246D">
      <w:pPr>
        <w:pStyle w:val="Rubrik31"/>
      </w:pPr>
      <w:r>
        <w:t>Ansvarsförhållande</w:t>
      </w:r>
    </w:p>
    <w:p w:rsidR="002C2D46" w:rsidRDefault="0035246D">
      <w:r>
        <w:t>Ansvarsförhållande när barn kränks av barn eller barn kränks av vuxen:</w:t>
      </w:r>
      <w:r>
        <w:br/>
        <w:t>1.Pedagog</w:t>
      </w:r>
      <w:r>
        <w:br/>
        <w:t>2.Förskolechef</w:t>
      </w:r>
      <w:r>
        <w:br/>
        <w:t>3.Styrelsen</w:t>
      </w:r>
      <w:r>
        <w:br/>
      </w:r>
      <w:r>
        <w:br/>
      </w:r>
      <w:r>
        <w:lastRenderedPageBreak/>
        <w:t>Ansvars förhållande när vuxen kränks av vuxen:</w:t>
      </w:r>
      <w:r>
        <w:br/>
      </w:r>
      <w:r>
        <w:br/>
        <w:t>1.Skyddsombud/arbetsplatsombud</w:t>
      </w:r>
      <w:r>
        <w:br/>
        <w:t>2.Förskolechef</w:t>
      </w:r>
      <w:r>
        <w:br/>
        <w:t>3.Huvudskyddsombud</w:t>
      </w:r>
      <w:r>
        <w:br/>
        <w:t>4.Styrelsen</w:t>
      </w:r>
    </w:p>
    <w:p w:rsidR="002C2D46" w:rsidRPr="00B00196" w:rsidRDefault="0035246D" w:rsidP="00B00196">
      <w:pPr>
        <w:rPr>
          <w:b/>
          <w:sz w:val="40"/>
          <w:szCs w:val="40"/>
        </w:rPr>
      </w:pPr>
      <w:r w:rsidRPr="00B00196">
        <w:rPr>
          <w:b/>
          <w:sz w:val="40"/>
          <w:szCs w:val="40"/>
        </w:rPr>
        <w:t>Begrepp</w:t>
      </w:r>
    </w:p>
    <w:p w:rsidR="002C2D46" w:rsidRDefault="0035246D">
      <w:pPr>
        <w:pStyle w:val="Rubrik21"/>
      </w:pPr>
      <w:r>
        <w:t>Diskriminering</w:t>
      </w:r>
    </w:p>
    <w:p w:rsidR="002C2D46" w:rsidRDefault="0035246D">
      <w: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rsidR="002C2D46" w:rsidRDefault="0035246D">
      <w:pPr>
        <w:pStyle w:val="Rubrik31"/>
      </w:pPr>
      <w:r>
        <w:t>Direkt diskriminering</w:t>
      </w:r>
    </w:p>
    <w:p w:rsidR="002C2D46" w:rsidRDefault="0035246D">
      <w: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rsidR="002C2D46" w:rsidRDefault="0035246D">
      <w:pPr>
        <w:pStyle w:val="Rubrik31"/>
      </w:pPr>
      <w:r>
        <w:t>Indirekt diskriminering</w:t>
      </w:r>
    </w:p>
    <w:p w:rsidR="002C2D46" w:rsidRDefault="0035246D">
      <w:r>
        <w:t>Indirekt diskriminering sker när en förskola tillämpar en bestämmelse eller ett förfaringssätt som verkar vara neutralt, men som i praktiken missgynnar en elev på ett sätt som har samband med diskrimineringsgrunderna.</w:t>
      </w:r>
    </w:p>
    <w:p w:rsidR="002C2D46" w:rsidRDefault="0035246D">
      <w:r>
        <w:t>Om exempelvis alla barn serveras samma mat, kan förskolan indirekt diskriminera de elever som på grund av religiösa skäl eller på grund av en allergi behöver annan mat.</w:t>
      </w:r>
    </w:p>
    <w:p w:rsidR="002C2D46" w:rsidRDefault="0035246D">
      <w:pPr>
        <w:pStyle w:val="Rubrik21"/>
      </w:pPr>
      <w:r>
        <w:t>Trakasserier och kränkande behandling</w:t>
      </w:r>
    </w:p>
    <w:p w:rsidR="002C2D46" w:rsidRDefault="0035246D">
      <w:r>
        <w:t>Gemensamt för trakasserier och kränkande behandling är att det handlar om ett uppträdande som kränker ett barns värdighet. Några exempel är behandling som kan vara slag, öknamn, utfrysning och kränkande bilder.</w:t>
      </w:r>
    </w:p>
    <w:p w:rsidR="002C2D46" w:rsidRDefault="0035246D">
      <w:pPr>
        <w:pStyle w:val="Rubrik31"/>
      </w:pPr>
      <w:r>
        <w:t>Trakasserier</w:t>
      </w:r>
    </w:p>
    <w:p w:rsidR="002C2D46" w:rsidRDefault="0035246D">
      <w:r>
        <w:t>Trakasserier definieras i diskrimineringslagen som ett uppträdande som kränker ett barns värdighet och som har samband med någon av diskrimineringsgrunderna (jämför kränkande behandling nedan).</w:t>
      </w:r>
    </w:p>
    <w:p w:rsidR="002C2D46" w:rsidRDefault="0035246D">
      <w: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 barn känner sig hotad, kränkt eller illa behandlad.</w:t>
      </w:r>
    </w:p>
    <w:p w:rsidR="002C2D46" w:rsidRDefault="0035246D">
      <w:pPr>
        <w:pStyle w:val="Rubrik31"/>
      </w:pPr>
      <w:r>
        <w:t>Kränkande behandling</w:t>
      </w:r>
    </w:p>
    <w:p w:rsidR="002C2D46" w:rsidRDefault="0035246D">
      <w:r>
        <w:t>Kränkande behandling definieras i skollagen som ett uppträdande som kränker ett barns värdighet, men som inte har samband med någon diskrimineringsgrund.</w:t>
      </w:r>
    </w:p>
    <w:p w:rsidR="008A2BFC" w:rsidRDefault="008A2BFC">
      <w:pPr>
        <w:pStyle w:val="Rubrik31"/>
      </w:pPr>
    </w:p>
    <w:p w:rsidR="002C2D46" w:rsidRDefault="0035246D">
      <w:pPr>
        <w:pStyle w:val="Rubrik31"/>
      </w:pPr>
      <w:r>
        <w:lastRenderedPageBreak/>
        <w:t>Sexuella trakasserier</w:t>
      </w:r>
    </w:p>
    <w:p w:rsidR="002C2D46" w:rsidRDefault="0035246D">
      <w:r>
        <w:t>Trakasserier kan också vara av sexuell natur. De kallas då för sexuella trakasserier.</w:t>
      </w:r>
    </w:p>
    <w:p w:rsidR="002C2D46" w:rsidRDefault="0035246D">
      <w:r>
        <w:t>Vuxna måste vara uppmärksamma på och agera i situationer där barnens lek inte präglas av frivillighet, ömsesidig nyfikenhet och intresse, exempelvis när de leker doktorslekar.</w:t>
      </w:r>
    </w:p>
    <w:p w:rsidR="002C2D46" w:rsidRDefault="0035246D">
      <w:pPr>
        <w:pStyle w:val="Rubrik21"/>
      </w:pPr>
      <w:r>
        <w:t>Repressalier</w:t>
      </w:r>
    </w:p>
    <w:p w:rsidR="002C2D46" w:rsidRDefault="0035246D">
      <w:r>
        <w:t>Personalen får inte utsätta ett barn för straff eller annan form av negativ behandling på grund av att vårdnadshavaren har anmält förskolan för diskriminering eller påtalat förekomsten av trakasserier eller kränkande behandling.</w:t>
      </w:r>
    </w:p>
    <w:p w:rsidR="002C2D46" w:rsidRPr="00EF47B8" w:rsidRDefault="0035246D" w:rsidP="00EF47B8">
      <w:pPr>
        <w:rPr>
          <w:b/>
          <w:sz w:val="40"/>
          <w:szCs w:val="40"/>
        </w:rPr>
      </w:pPr>
      <w:r w:rsidRPr="00EF47B8">
        <w:rPr>
          <w:b/>
          <w:sz w:val="40"/>
          <w:szCs w:val="40"/>
        </w:rPr>
        <w:t>Diskrimineringsgrunder</w:t>
      </w:r>
    </w:p>
    <w:p w:rsidR="002C2D46" w:rsidRDefault="0035246D">
      <w:pPr>
        <w:pStyle w:val="Rubrik21"/>
      </w:pPr>
      <w:r>
        <w:t>Kön</w:t>
      </w:r>
    </w:p>
    <w:p w:rsidR="002C2D46" w:rsidRDefault="0035246D">
      <w:r>
        <w:t>Med kön avses enligt diskrimineringslagen att någon är kvinna eller man.</w:t>
      </w:r>
    </w:p>
    <w:p w:rsidR="002C2D46" w:rsidRDefault="0035246D">
      <w:r>
        <w:t>Exempel på händelser som kan vara diskriminering och trakasserier:</w:t>
      </w:r>
    </w:p>
    <w:p w:rsidR="002C2D46" w:rsidRDefault="0035246D">
      <w:pPr>
        <w:numPr>
          <w:ilvl w:val="0"/>
          <w:numId w:val="1"/>
        </w:numPr>
        <w:spacing w:after="0"/>
        <w:ind w:left="357" w:hanging="357"/>
      </w:pPr>
      <w:r>
        <w:t>En flicka går före en pojke i kön till en förskola med motiveringen att det redan finns en stor majoritet pojkar på förskolan. [diskriminering]</w:t>
      </w:r>
    </w:p>
    <w:p w:rsidR="002C2D46" w:rsidRDefault="0035246D">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2C2D46" w:rsidRDefault="0035246D">
      <w:pPr>
        <w:pStyle w:val="Rubrik21"/>
      </w:pPr>
      <w:r>
        <w:t>Könsidentitet eller könsuttryck</w:t>
      </w:r>
    </w:p>
    <w:p w:rsidR="002C2D46" w:rsidRDefault="0035246D">
      <w:r>
        <w:t>Med könsöverskridande identitet eller uttryck avses enligt diskrimineringslagen att någon inte identifierar sig som kvinna eller man eller genom sin klädsel eller på annat sätt ger uttryck för att tillhöra ett annat kön.</w:t>
      </w:r>
    </w:p>
    <w:p w:rsidR="002C2D46" w:rsidRDefault="0035246D">
      <w:r>
        <w:t>Diskrimineringsombudsmannen har valt att använda sig av begreppen könsidentitet eller könsuttryck eftersom lagens begrepp könsöverskridande identitet eller uttryck signalerar att det som skyddas är en avvikelse från ”det normala”.</w:t>
      </w:r>
    </w:p>
    <w:p w:rsidR="002C2D46" w:rsidRDefault="0035246D">
      <w:r>
        <w:t>Diskrimineringsgrunden ska inte förväxlas med grunden sexuell läggning. Transpersoner kan vara såväl homo-, bi- som heterosexuella.</w:t>
      </w:r>
    </w:p>
    <w:p w:rsidR="002C2D46" w:rsidRDefault="0035246D">
      <w:r>
        <w:t>Exempel på händelser som kan vara diskriminering eller trakasserier:</w:t>
      </w:r>
    </w:p>
    <w:p w:rsidR="002C2D46" w:rsidRDefault="0035246D">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rsidR="0035246D" w:rsidRDefault="0035246D">
      <w:pPr>
        <w:pStyle w:val="Rubrik21"/>
      </w:pPr>
    </w:p>
    <w:p w:rsidR="002C2D46" w:rsidRDefault="0035246D">
      <w:pPr>
        <w:pStyle w:val="Rubrik21"/>
      </w:pPr>
      <w:r>
        <w:lastRenderedPageBreak/>
        <w:t>Etnisk tillhörighet</w:t>
      </w:r>
    </w:p>
    <w:p w:rsidR="002C2D46" w:rsidRDefault="0035246D">
      <w:r>
        <w:t>Med etnisk tillhörighet menas enligt diskrimineringslagen nationellt eller etniskt ursprung, hudfärg eller annat liknande förhållande.</w:t>
      </w:r>
    </w:p>
    <w:p w:rsidR="002C2D46" w:rsidRDefault="0035246D">
      <w:r>
        <w:t>Alla människor har en etnisk tillhörighet. En person som är född i Sverige kan vara rom, same, svensk, kurd eller något annat. En och samma person kan också ha flera etniska tillhörigheter.</w:t>
      </w:r>
    </w:p>
    <w:p w:rsidR="002C2D46" w:rsidRDefault="0035246D">
      <w:r>
        <w:t>Exempel på händelser som kan vara diskriminering eller trakasserier:</w:t>
      </w:r>
    </w:p>
    <w:p w:rsidR="002C2D46" w:rsidRDefault="0035246D">
      <w:pPr>
        <w:numPr>
          <w:ilvl w:val="0"/>
          <w:numId w:val="2"/>
        </w:numPr>
        <w:spacing w:after="0"/>
        <w:ind w:left="357" w:hanging="357"/>
      </w:pPr>
      <w:r>
        <w:t>En förskola med många barn med annan etnisk tillhörighet än svensk ger förtur</w:t>
      </w:r>
      <w:r w:rsidR="00083C4B">
        <w:t xml:space="preserve"> </w:t>
      </w:r>
      <w:r>
        <w:t>åt etniskt svenska barn när man tar in nya barn för att inte få en alltför segregerad barngrupp. [diskriminering]</w:t>
      </w:r>
    </w:p>
    <w:p w:rsidR="002C2D46" w:rsidRDefault="0035246D">
      <w:pPr>
        <w:numPr>
          <w:ilvl w:val="0"/>
          <w:numId w:val="2"/>
        </w:numPr>
        <w:spacing w:after="0"/>
        <w:ind w:left="357" w:hanging="357"/>
      </w:pPr>
      <w:r>
        <w:t>En av förskollärarna uttalar sig negativt om polacker inför barnen. I barngruppen finns det ett polskt barn som tar illa vid sig. [trakasserier]</w:t>
      </w:r>
    </w:p>
    <w:p w:rsidR="002C2D46" w:rsidRDefault="0035246D">
      <w:pPr>
        <w:pStyle w:val="Rubrik21"/>
      </w:pPr>
      <w:r>
        <w:t>Religion eller annan trosuppfattning</w:t>
      </w:r>
    </w:p>
    <w:p w:rsidR="002C2D46" w:rsidRDefault="0035246D">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2C2D46" w:rsidRDefault="0035246D">
      <w:r>
        <w:t>Exempel på händelser som kan vara diskriminering eller trakasserier:</w:t>
      </w:r>
    </w:p>
    <w:p w:rsidR="002C2D46" w:rsidRDefault="0035246D">
      <w:pPr>
        <w:numPr>
          <w:ilvl w:val="0"/>
          <w:numId w:val="3"/>
        </w:numPr>
        <w:spacing w:after="0"/>
        <w:ind w:left="357" w:hanging="357"/>
      </w:pPr>
      <w:r>
        <w:t>Axel går i Evangeliska Fosterlands-Stiftelsens söndagsskola. Hans dagbarnvårdare säger ”Usch, vilket trams! Ska du bli en sådan där bibelfanatiker?” [trakasserier]</w:t>
      </w:r>
    </w:p>
    <w:p w:rsidR="002C2D46" w:rsidRDefault="0035246D">
      <w:pPr>
        <w:numPr>
          <w:ilvl w:val="0"/>
          <w:numId w:val="3"/>
        </w:numPr>
        <w:spacing w:after="0"/>
        <w:ind w:left="357" w:hanging="357"/>
      </w:pPr>
      <w:r>
        <w:t>Salima blir ledsen eftersom några av de andra barnen brukar skratta åt hennes mamma som bär muslimsk huvudduk när hon kommer och hämtar henne. En av barnskötarna tröstar Salima, men vidtar inga andra åtgärder. [trakasserier]</w:t>
      </w:r>
    </w:p>
    <w:p w:rsidR="002C2D46" w:rsidRDefault="0035246D">
      <w:pPr>
        <w:pStyle w:val="Rubrik21"/>
      </w:pPr>
      <w:r>
        <w:t>Funktionsnedsättning</w:t>
      </w:r>
    </w:p>
    <w:p w:rsidR="002C2D46" w:rsidRDefault="0035246D">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2C2D46" w:rsidRDefault="0035246D">
      <w:r>
        <w:t>Exempel på händelser som kan vara diskriminering eller trakasserier:</w:t>
      </w:r>
    </w:p>
    <w:p w:rsidR="002C2D46" w:rsidRDefault="0035246D">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rsidR="002C2D46" w:rsidRDefault="0035246D">
      <w:pPr>
        <w:numPr>
          <w:ilvl w:val="0"/>
          <w:numId w:val="4"/>
        </w:numPr>
        <w:spacing w:after="0"/>
        <w:ind w:left="357" w:hanging="357"/>
      </w:pPr>
      <w:r>
        <w:t>David har muskeldystrofi som gör att han går klumpigt och ostadigt och har lätt för att falla. Några av barnen brukar reta David och kallar honom ”Snubbelfot”. Personalhar hört att han blir retad, men har inte vidtagit några åtgärder. [trakasserier]</w:t>
      </w:r>
    </w:p>
    <w:p w:rsidR="002C2D46" w:rsidRDefault="0035246D">
      <w:pPr>
        <w:pStyle w:val="Rubrik21"/>
      </w:pPr>
      <w:r>
        <w:t>Sexuell läggning</w:t>
      </w:r>
    </w:p>
    <w:p w:rsidR="002C2D46" w:rsidRDefault="0035246D">
      <w:r>
        <w:t>Med sexuell läggning avses enligt diskrimineringslagen homosexuell, bisexuell eller heterosexuell läggning.</w:t>
      </w:r>
    </w:p>
    <w:p w:rsidR="002C2D46" w:rsidRDefault="0035246D">
      <w:r>
        <w:t>Exempel på händelser som kan vara diskriminering eller trakasserier som har samband med sexuell läggning:</w:t>
      </w:r>
    </w:p>
    <w:p w:rsidR="002C2D46" w:rsidRDefault="0035246D">
      <w:pPr>
        <w:numPr>
          <w:ilvl w:val="0"/>
          <w:numId w:val="5"/>
        </w:numPr>
        <w:spacing w:after="0"/>
        <w:ind w:left="357" w:hanging="357"/>
      </w:pPr>
      <w:r>
        <w:lastRenderedPageBreak/>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rsidR="002C2D46" w:rsidRDefault="0035246D">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rsidR="002C2D46" w:rsidRDefault="0035246D">
      <w:pPr>
        <w:pStyle w:val="Rubrik21"/>
      </w:pPr>
      <w:r>
        <w:t>Ålder</w:t>
      </w:r>
    </w:p>
    <w:p w:rsidR="002C2D46" w:rsidRDefault="0035246D">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rsidR="002C2D46" w:rsidRDefault="0035246D">
      <w:r>
        <w:t>Det är dock tillåtet att särbehandla på grund av ålder, till exempel om särbehandlingen är en tillämpning av skollagen.</w:t>
      </w:r>
    </w:p>
    <w:p w:rsidR="002C2D46" w:rsidRDefault="0035246D">
      <w:r>
        <w:t>Exempel på händelse som kan vara trakasserier:</w:t>
      </w:r>
    </w:p>
    <w:p w:rsidR="002C2D46" w:rsidRDefault="0035246D">
      <w:r>
        <w:t>Malte är den enda sexåringen som går kvar i förskolan och inte har börjat i förskoleklass. Det är hans föräldrar som valt det. De andra barnen retar honom ofta för det. [trakasserier]</w:t>
      </w:r>
    </w:p>
    <w:sectPr w:rsidR="002C2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BAF"/>
    <w:multiLevelType w:val="singleLevel"/>
    <w:tmpl w:val="96FE3418"/>
    <w:lvl w:ilvl="0">
      <w:start w:val="1"/>
      <w:numFmt w:val="lowerLetter"/>
      <w:lvlText w:val="%1."/>
      <w:lvlJc w:val="left"/>
      <w:pPr>
        <w:ind w:left="420" w:hanging="360"/>
      </w:pPr>
    </w:lvl>
  </w:abstractNum>
  <w:abstractNum w:abstractNumId="1" w15:restartNumberingAfterBreak="0">
    <w:nsid w:val="1ADA66A3"/>
    <w:multiLevelType w:val="singleLevel"/>
    <w:tmpl w:val="8CE25202"/>
    <w:lvl w:ilvl="0">
      <w:numFmt w:val="bullet"/>
      <w:lvlText w:val="▪"/>
      <w:lvlJc w:val="left"/>
      <w:pPr>
        <w:ind w:left="420" w:hanging="360"/>
      </w:pPr>
    </w:lvl>
  </w:abstractNum>
  <w:abstractNum w:abstractNumId="2" w15:restartNumberingAfterBreak="0">
    <w:nsid w:val="22B76D65"/>
    <w:multiLevelType w:val="singleLevel"/>
    <w:tmpl w:val="242649D0"/>
    <w:lvl w:ilvl="0">
      <w:numFmt w:val="bullet"/>
      <w:lvlText w:val="•"/>
      <w:lvlJc w:val="left"/>
      <w:pPr>
        <w:ind w:left="420" w:hanging="360"/>
      </w:pPr>
    </w:lvl>
  </w:abstractNum>
  <w:abstractNum w:abstractNumId="3" w15:restartNumberingAfterBreak="0">
    <w:nsid w:val="3D650504"/>
    <w:multiLevelType w:val="singleLevel"/>
    <w:tmpl w:val="161EEE62"/>
    <w:lvl w:ilvl="0">
      <w:start w:val="1"/>
      <w:numFmt w:val="lowerRoman"/>
      <w:lvlText w:val="%1."/>
      <w:lvlJc w:val="left"/>
      <w:pPr>
        <w:ind w:left="420" w:hanging="360"/>
      </w:pPr>
    </w:lvl>
  </w:abstractNum>
  <w:abstractNum w:abstractNumId="4" w15:restartNumberingAfterBreak="0">
    <w:nsid w:val="501F09E3"/>
    <w:multiLevelType w:val="singleLevel"/>
    <w:tmpl w:val="FE62891E"/>
    <w:lvl w:ilvl="0">
      <w:numFmt w:val="bullet"/>
      <w:lvlText w:val="o"/>
      <w:lvlJc w:val="left"/>
      <w:pPr>
        <w:ind w:left="420" w:hanging="360"/>
      </w:pPr>
    </w:lvl>
  </w:abstractNum>
  <w:abstractNum w:abstractNumId="5" w15:restartNumberingAfterBreak="0">
    <w:nsid w:val="52A66861"/>
    <w:multiLevelType w:val="singleLevel"/>
    <w:tmpl w:val="2ABE2058"/>
    <w:lvl w:ilvl="0">
      <w:start w:val="1"/>
      <w:numFmt w:val="upperLetter"/>
      <w:lvlText w:val="%1."/>
      <w:lvlJc w:val="left"/>
      <w:pPr>
        <w:ind w:left="420" w:hanging="360"/>
      </w:pPr>
    </w:lvl>
  </w:abstractNum>
  <w:abstractNum w:abstractNumId="6" w15:restartNumberingAfterBreak="0">
    <w:nsid w:val="63760144"/>
    <w:multiLevelType w:val="singleLevel"/>
    <w:tmpl w:val="800E2EB0"/>
    <w:lvl w:ilvl="0">
      <w:start w:val="1"/>
      <w:numFmt w:val="upperRoman"/>
      <w:lvlText w:val="%1."/>
      <w:lvlJc w:val="left"/>
      <w:pPr>
        <w:ind w:left="420" w:hanging="360"/>
      </w:pPr>
    </w:lvl>
  </w:abstractNum>
  <w:abstractNum w:abstractNumId="7" w15:restartNumberingAfterBreak="0">
    <w:nsid w:val="7A322BE4"/>
    <w:multiLevelType w:val="singleLevel"/>
    <w:tmpl w:val="2C5A027A"/>
    <w:lvl w:ilvl="0">
      <w:start w:val="1"/>
      <w:numFmt w:val="decimal"/>
      <w:lvlText w:val="%1."/>
      <w:lvlJc w:val="left"/>
      <w:pPr>
        <w:ind w:left="420" w:hanging="36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46"/>
    <w:rsid w:val="00036E59"/>
    <w:rsid w:val="00044E8E"/>
    <w:rsid w:val="00083C4B"/>
    <w:rsid w:val="000A534D"/>
    <w:rsid w:val="000D3B33"/>
    <w:rsid w:val="0015523B"/>
    <w:rsid w:val="002508B9"/>
    <w:rsid w:val="00254595"/>
    <w:rsid w:val="00256CB0"/>
    <w:rsid w:val="0027418E"/>
    <w:rsid w:val="00274F48"/>
    <w:rsid w:val="00280FE6"/>
    <w:rsid w:val="002A22FF"/>
    <w:rsid w:val="002B4409"/>
    <w:rsid w:val="002C167A"/>
    <w:rsid w:val="002C225D"/>
    <w:rsid w:val="002C2D46"/>
    <w:rsid w:val="002D2631"/>
    <w:rsid w:val="002E672D"/>
    <w:rsid w:val="003279EC"/>
    <w:rsid w:val="00342DE8"/>
    <w:rsid w:val="00347CAD"/>
    <w:rsid w:val="0035246D"/>
    <w:rsid w:val="004047FC"/>
    <w:rsid w:val="00410C26"/>
    <w:rsid w:val="00437C20"/>
    <w:rsid w:val="004739DF"/>
    <w:rsid w:val="00505DFE"/>
    <w:rsid w:val="00507817"/>
    <w:rsid w:val="00526CC3"/>
    <w:rsid w:val="005E5CE0"/>
    <w:rsid w:val="005E62A0"/>
    <w:rsid w:val="00653500"/>
    <w:rsid w:val="00676335"/>
    <w:rsid w:val="006A0EA5"/>
    <w:rsid w:val="006E1406"/>
    <w:rsid w:val="00725C9C"/>
    <w:rsid w:val="00731D3E"/>
    <w:rsid w:val="007A263F"/>
    <w:rsid w:val="007B6FD6"/>
    <w:rsid w:val="007C1F57"/>
    <w:rsid w:val="008126CA"/>
    <w:rsid w:val="00820668"/>
    <w:rsid w:val="00842BF7"/>
    <w:rsid w:val="008A2BFC"/>
    <w:rsid w:val="008C7894"/>
    <w:rsid w:val="008D3962"/>
    <w:rsid w:val="008D7ABD"/>
    <w:rsid w:val="008E7B05"/>
    <w:rsid w:val="00900B4D"/>
    <w:rsid w:val="00917DFE"/>
    <w:rsid w:val="00933B4D"/>
    <w:rsid w:val="00971A4B"/>
    <w:rsid w:val="00980352"/>
    <w:rsid w:val="0099382E"/>
    <w:rsid w:val="009A0DCE"/>
    <w:rsid w:val="009E71AF"/>
    <w:rsid w:val="00A0205C"/>
    <w:rsid w:val="00A27302"/>
    <w:rsid w:val="00A5778A"/>
    <w:rsid w:val="00A625EC"/>
    <w:rsid w:val="00A67AC4"/>
    <w:rsid w:val="00AC3F0E"/>
    <w:rsid w:val="00AE56CB"/>
    <w:rsid w:val="00AF15B4"/>
    <w:rsid w:val="00B00196"/>
    <w:rsid w:val="00B37374"/>
    <w:rsid w:val="00B63F33"/>
    <w:rsid w:val="00B66B29"/>
    <w:rsid w:val="00BA16B9"/>
    <w:rsid w:val="00BA3330"/>
    <w:rsid w:val="00BA5429"/>
    <w:rsid w:val="00BD6B1C"/>
    <w:rsid w:val="00BE7755"/>
    <w:rsid w:val="00C174ED"/>
    <w:rsid w:val="00C23A79"/>
    <w:rsid w:val="00C34580"/>
    <w:rsid w:val="00C56777"/>
    <w:rsid w:val="00C73614"/>
    <w:rsid w:val="00CC698F"/>
    <w:rsid w:val="00D40435"/>
    <w:rsid w:val="00D80D5E"/>
    <w:rsid w:val="00D9315D"/>
    <w:rsid w:val="00DB653F"/>
    <w:rsid w:val="00DD3097"/>
    <w:rsid w:val="00E57E25"/>
    <w:rsid w:val="00E76413"/>
    <w:rsid w:val="00EF47B8"/>
    <w:rsid w:val="00F02A20"/>
    <w:rsid w:val="00F14DA9"/>
    <w:rsid w:val="00F21605"/>
    <w:rsid w:val="00F41444"/>
    <w:rsid w:val="00F45212"/>
    <w:rsid w:val="00F91B45"/>
    <w:rsid w:val="00FA02F0"/>
    <w:rsid w:val="00FD5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C41C"/>
  <w15:docId w15:val="{E0B84624-D95F-40E4-BA78-37959F3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A020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205C"/>
    <w:rPr>
      <w:rFonts w:ascii="Segoe UI" w:hAnsi="Segoe UI" w:cs="Segoe UI"/>
      <w:sz w:val="18"/>
      <w:szCs w:val="18"/>
    </w:rPr>
  </w:style>
  <w:style w:type="character" w:styleId="Hyperlnk">
    <w:name w:val="Hyperlink"/>
    <w:basedOn w:val="Standardstycketeckensnitt"/>
    <w:uiPriority w:val="99"/>
    <w:unhideWhenUsed/>
    <w:rsid w:val="002E672D"/>
    <w:rPr>
      <w:color w:val="0563C1" w:themeColor="hyperlink"/>
      <w:u w:val="single"/>
    </w:rPr>
  </w:style>
  <w:style w:type="character" w:styleId="Olstomnmnande">
    <w:name w:val="Unresolved Mention"/>
    <w:basedOn w:val="Standardstycketeckensnitt"/>
    <w:uiPriority w:val="99"/>
    <w:semiHidden/>
    <w:unhideWhenUsed/>
    <w:rsid w:val="002E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am&#229;l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am&#229;len.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4139</Words>
  <Characters>21941</Characters>
  <Application>Microsoft Office Word</Application>
  <DocSecurity>0</DocSecurity>
  <Lines>182</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Fällman</dc:creator>
  <cp:lastModifiedBy>Älgen Lingonet</cp:lastModifiedBy>
  <cp:revision>2</cp:revision>
  <cp:lastPrinted>2018-02-15T12:27:00Z</cp:lastPrinted>
  <dcterms:created xsi:type="dcterms:W3CDTF">2018-11-15T12:15:00Z</dcterms:created>
  <dcterms:modified xsi:type="dcterms:W3CDTF">2018-11-15T12:15:00Z</dcterms:modified>
</cp:coreProperties>
</file>